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6427E" w14:textId="5D3FFE44" w:rsidR="00F22029" w:rsidRPr="0092699A" w:rsidRDefault="0092699A" w:rsidP="0092699A">
      <w:pPr>
        <w:jc w:val="center"/>
        <w:rPr>
          <w:sz w:val="28"/>
          <w:szCs w:val="28"/>
        </w:rPr>
      </w:pPr>
      <w:r w:rsidRPr="0092699A">
        <w:rPr>
          <w:sz w:val="28"/>
          <w:szCs w:val="28"/>
        </w:rPr>
        <w:t>Royal Holloway University of London</w:t>
      </w:r>
    </w:p>
    <w:p w14:paraId="055C5A74" w14:textId="77777777" w:rsidR="0092699A" w:rsidRPr="0092699A" w:rsidRDefault="0092699A" w:rsidP="0092699A">
      <w:pPr>
        <w:jc w:val="center"/>
        <w:rPr>
          <w:sz w:val="32"/>
          <w:szCs w:val="32"/>
        </w:rPr>
      </w:pPr>
    </w:p>
    <w:p w14:paraId="7B0A4C0B" w14:textId="049897B9" w:rsidR="0092699A" w:rsidRPr="0092699A" w:rsidRDefault="0092699A" w:rsidP="0092699A">
      <w:pPr>
        <w:jc w:val="center"/>
        <w:rPr>
          <w:b/>
          <w:sz w:val="32"/>
          <w:szCs w:val="32"/>
        </w:rPr>
      </w:pPr>
      <w:r w:rsidRPr="0092699A">
        <w:rPr>
          <w:b/>
          <w:sz w:val="32"/>
          <w:szCs w:val="32"/>
        </w:rPr>
        <w:t>Department of Classics</w:t>
      </w:r>
    </w:p>
    <w:p w14:paraId="55143DED" w14:textId="77777777" w:rsidR="0092699A" w:rsidRPr="0092699A" w:rsidRDefault="0092699A" w:rsidP="0092699A">
      <w:pPr>
        <w:jc w:val="center"/>
        <w:rPr>
          <w:b/>
          <w:sz w:val="32"/>
          <w:szCs w:val="32"/>
        </w:rPr>
      </w:pPr>
    </w:p>
    <w:p w14:paraId="6D0159E3" w14:textId="71298BC8" w:rsidR="0092699A" w:rsidRPr="0092699A" w:rsidRDefault="0092699A" w:rsidP="0092699A">
      <w:pPr>
        <w:jc w:val="center"/>
        <w:rPr>
          <w:b/>
          <w:i/>
          <w:sz w:val="32"/>
          <w:szCs w:val="32"/>
        </w:rPr>
      </w:pPr>
      <w:r w:rsidRPr="0092699A">
        <w:rPr>
          <w:b/>
          <w:i/>
          <w:sz w:val="32"/>
          <w:szCs w:val="32"/>
        </w:rPr>
        <w:t>First Year Courses: Required book purchases</w:t>
      </w:r>
    </w:p>
    <w:p w14:paraId="67E256D1" w14:textId="77777777" w:rsidR="0092699A" w:rsidRDefault="0092699A"/>
    <w:p w14:paraId="61E45B29" w14:textId="65278D74" w:rsidR="0092699A" w:rsidRPr="00DE5611" w:rsidRDefault="0092699A">
      <w:pPr>
        <w:rPr>
          <w:rFonts w:asciiTheme="majorHAnsi" w:hAnsiTheme="majorHAnsi"/>
        </w:rPr>
      </w:pPr>
      <w:r w:rsidRPr="00DE5611">
        <w:rPr>
          <w:rFonts w:asciiTheme="majorHAnsi" w:hAnsiTheme="majorHAnsi"/>
        </w:rPr>
        <w:t>In your first year you will be encountering different aspects of classical culture. Some first year courses require you to purchase certain key books before you start the course or as soon as possible after you start. Details of these are given below so you can plan and budget ahead for your studies.</w:t>
      </w:r>
    </w:p>
    <w:p w14:paraId="03749105" w14:textId="77777777" w:rsidR="0092699A" w:rsidRPr="00DE5611" w:rsidRDefault="0092699A">
      <w:pPr>
        <w:rPr>
          <w:rFonts w:asciiTheme="majorHAnsi" w:hAnsiTheme="majorHAnsi"/>
        </w:rPr>
      </w:pPr>
    </w:p>
    <w:p w14:paraId="626351A2" w14:textId="37EC37AB" w:rsidR="0092699A" w:rsidRPr="00DE5611" w:rsidRDefault="0092699A">
      <w:pPr>
        <w:rPr>
          <w:rFonts w:asciiTheme="majorHAnsi" w:hAnsiTheme="majorHAnsi"/>
        </w:rPr>
      </w:pPr>
      <w:r w:rsidRPr="00DE5611">
        <w:rPr>
          <w:rFonts w:asciiTheme="majorHAnsi" w:hAnsiTheme="majorHAnsi"/>
        </w:rPr>
        <w:t xml:space="preserve">All courses have their own pages on our electronic learning resource called </w:t>
      </w:r>
      <w:r w:rsidRPr="00DE5611">
        <w:rPr>
          <w:rFonts w:asciiTheme="majorHAnsi" w:hAnsiTheme="majorHAnsi"/>
          <w:b/>
        </w:rPr>
        <w:t>Moodle</w:t>
      </w:r>
      <w:r w:rsidRPr="00DE5611">
        <w:rPr>
          <w:rFonts w:asciiTheme="majorHAnsi" w:hAnsiTheme="majorHAnsi"/>
        </w:rPr>
        <w:t>. Once you have formally registered for your courses with us, these will appear on your personal Moodle page under the</w:t>
      </w:r>
      <w:r w:rsidR="002A7097">
        <w:rPr>
          <w:rFonts w:asciiTheme="majorHAnsi" w:hAnsiTheme="majorHAnsi"/>
        </w:rPr>
        <w:t xml:space="preserve"> menu</w:t>
      </w:r>
      <w:r w:rsidRPr="00DE5611">
        <w:rPr>
          <w:rFonts w:asciiTheme="majorHAnsi" w:hAnsiTheme="majorHAnsi"/>
        </w:rPr>
        <w:t xml:space="preserve"> list</w:t>
      </w:r>
      <w:r w:rsidR="002A7097">
        <w:rPr>
          <w:rFonts w:asciiTheme="majorHAnsi" w:hAnsiTheme="majorHAnsi"/>
        </w:rPr>
        <w:t>ing</w:t>
      </w:r>
      <w:r w:rsidRPr="00DE5611">
        <w:rPr>
          <w:rFonts w:asciiTheme="majorHAnsi" w:hAnsiTheme="majorHAnsi"/>
        </w:rPr>
        <w:t xml:space="preserve"> ‘My Courses’. These pages give a wide variety of extra learning support, such as reading material or links to other helpful learning resources.</w:t>
      </w:r>
    </w:p>
    <w:p w14:paraId="108A1621" w14:textId="77777777" w:rsidR="0092699A" w:rsidRPr="00DE5611" w:rsidRDefault="0092699A">
      <w:pPr>
        <w:rPr>
          <w:rFonts w:asciiTheme="majorHAnsi" w:hAnsiTheme="majorHAnsi"/>
        </w:rPr>
      </w:pPr>
    </w:p>
    <w:p w14:paraId="59017E17" w14:textId="42F0ADF8" w:rsidR="00F22029" w:rsidRPr="00DE5611" w:rsidRDefault="0092699A">
      <w:pPr>
        <w:rPr>
          <w:rFonts w:asciiTheme="majorHAnsi" w:hAnsiTheme="majorHAnsi"/>
        </w:rPr>
      </w:pPr>
      <w:r w:rsidRPr="00DE5611">
        <w:rPr>
          <w:rFonts w:asciiTheme="majorHAnsi" w:hAnsiTheme="majorHAnsi"/>
        </w:rPr>
        <w:t xml:space="preserve">We have also listed here some </w:t>
      </w:r>
      <w:r w:rsidR="002A7097">
        <w:rPr>
          <w:rFonts w:asciiTheme="majorHAnsi" w:hAnsiTheme="majorHAnsi"/>
        </w:rPr>
        <w:t>textbooks,</w:t>
      </w:r>
      <w:r w:rsidRPr="00DE5611">
        <w:rPr>
          <w:rFonts w:asciiTheme="majorHAnsi" w:hAnsiTheme="majorHAnsi"/>
        </w:rPr>
        <w:t xml:space="preserve"> which are strongly recommended by the course tutors. These are always worth picking up, if you can. Many should be available either as e-books </w:t>
      </w:r>
      <w:r w:rsidR="00C90EE7">
        <w:rPr>
          <w:rFonts w:asciiTheme="majorHAnsi" w:hAnsiTheme="majorHAnsi"/>
        </w:rPr>
        <w:t xml:space="preserve">(e.g. Kindle format, which can considerably cheaper than new ‘hard’ copies) </w:t>
      </w:r>
      <w:r w:rsidRPr="00DE5611">
        <w:rPr>
          <w:rFonts w:asciiTheme="majorHAnsi" w:hAnsiTheme="majorHAnsi"/>
        </w:rPr>
        <w:t xml:space="preserve">or </w:t>
      </w:r>
      <w:r w:rsidRPr="002A7097">
        <w:rPr>
          <w:rFonts w:asciiTheme="majorHAnsi" w:hAnsiTheme="majorHAnsi"/>
          <w:i/>
        </w:rPr>
        <w:t>via</w:t>
      </w:r>
      <w:r w:rsidRPr="00DE5611">
        <w:rPr>
          <w:rFonts w:asciiTheme="majorHAnsi" w:hAnsiTheme="majorHAnsi"/>
        </w:rPr>
        <w:t xml:space="preserve"> online booksellers such as Amazon, who often have second-hand </w:t>
      </w:r>
      <w:r w:rsidR="00C90EE7">
        <w:rPr>
          <w:rFonts w:asciiTheme="majorHAnsi" w:hAnsiTheme="majorHAnsi"/>
        </w:rPr>
        <w:t xml:space="preserve">‘used’ </w:t>
      </w:r>
      <w:r w:rsidRPr="00DE5611">
        <w:rPr>
          <w:rFonts w:asciiTheme="majorHAnsi" w:hAnsiTheme="majorHAnsi"/>
        </w:rPr>
        <w:t>co</w:t>
      </w:r>
      <w:r w:rsidR="00C90EE7">
        <w:rPr>
          <w:rFonts w:asciiTheme="majorHAnsi" w:hAnsiTheme="majorHAnsi"/>
        </w:rPr>
        <w:t>pies available, which again can be much cheaper than a new copy.</w:t>
      </w:r>
    </w:p>
    <w:p w14:paraId="43995692" w14:textId="77777777" w:rsidR="0092699A" w:rsidRPr="00DE5611" w:rsidRDefault="0092699A">
      <w:pPr>
        <w:rPr>
          <w:rFonts w:asciiTheme="majorHAnsi" w:hAnsiTheme="majorHAnsi"/>
        </w:rPr>
      </w:pPr>
    </w:p>
    <w:p w14:paraId="6C9AF9A0" w14:textId="55C04E3D" w:rsidR="0092699A" w:rsidRDefault="00DE5611">
      <w:pPr>
        <w:rPr>
          <w:rFonts w:asciiTheme="majorHAnsi" w:hAnsiTheme="majorHAnsi"/>
        </w:rPr>
      </w:pPr>
      <w:r w:rsidRPr="00DE5611">
        <w:rPr>
          <w:rFonts w:asciiTheme="majorHAnsi" w:hAnsiTheme="majorHAnsi"/>
        </w:rPr>
        <w:t>Obviously most books you</w:t>
      </w:r>
      <w:r w:rsidR="0092699A" w:rsidRPr="00DE5611">
        <w:rPr>
          <w:rFonts w:asciiTheme="majorHAnsi" w:hAnsiTheme="majorHAnsi"/>
        </w:rPr>
        <w:t xml:space="preserve"> purchase for your first year studies will continue to be use</w:t>
      </w:r>
      <w:r w:rsidRPr="00DE5611">
        <w:rPr>
          <w:rFonts w:asciiTheme="majorHAnsi" w:hAnsiTheme="majorHAnsi"/>
        </w:rPr>
        <w:t>ful for later study in that are</w:t>
      </w:r>
      <w:r w:rsidR="002A7097">
        <w:rPr>
          <w:rFonts w:asciiTheme="majorHAnsi" w:hAnsiTheme="majorHAnsi"/>
        </w:rPr>
        <w:t>a, and, given the interdisciplinary nature of classical studies, many books will be useful for more than one course unit.</w:t>
      </w:r>
    </w:p>
    <w:p w14:paraId="10AB853C" w14:textId="77777777" w:rsidR="002A7097" w:rsidRDefault="002A7097">
      <w:pPr>
        <w:rPr>
          <w:rFonts w:asciiTheme="majorHAnsi" w:hAnsiTheme="majorHAnsi"/>
        </w:rPr>
      </w:pPr>
    </w:p>
    <w:p w14:paraId="1F23074C" w14:textId="719884B5" w:rsidR="002A7097" w:rsidRPr="00DE5611" w:rsidRDefault="002A7097">
      <w:pPr>
        <w:rPr>
          <w:rFonts w:asciiTheme="majorHAnsi" w:hAnsiTheme="majorHAnsi"/>
        </w:rPr>
      </w:pPr>
      <w:r>
        <w:rPr>
          <w:rFonts w:asciiTheme="majorHAnsi" w:hAnsiTheme="majorHAnsi"/>
        </w:rPr>
        <w:t>In addition to what you will find on the course Moodle pages, your course tutors will always be happy to suggest extra recommended reading to you if you ask them.</w:t>
      </w:r>
    </w:p>
    <w:p w14:paraId="478A8E4A" w14:textId="10FF603C" w:rsidR="00DE5611" w:rsidRDefault="00DE5611" w:rsidP="002A7097">
      <w:pPr>
        <w:tabs>
          <w:tab w:val="left" w:pos="2780"/>
        </w:tabs>
        <w:rPr>
          <w:rFonts w:asciiTheme="majorHAnsi" w:hAnsiTheme="majorHAnsi"/>
        </w:rPr>
      </w:pPr>
    </w:p>
    <w:p w14:paraId="7D145B4C" w14:textId="77777777" w:rsidR="002A7097" w:rsidRPr="00DE5611" w:rsidRDefault="002A7097" w:rsidP="002A7097">
      <w:pPr>
        <w:tabs>
          <w:tab w:val="left" w:pos="2780"/>
        </w:tabs>
        <w:rPr>
          <w:rFonts w:asciiTheme="majorHAnsi" w:hAnsiTheme="majorHAnsi"/>
        </w:rPr>
      </w:pPr>
    </w:p>
    <w:p w14:paraId="4BEF208D" w14:textId="77777777" w:rsidR="00DE5611" w:rsidRPr="00DE5611" w:rsidRDefault="00DE5611" w:rsidP="00DE5611">
      <w:pPr>
        <w:rPr>
          <w:rFonts w:asciiTheme="majorHAnsi" w:hAnsiTheme="majorHAnsi" w:cs="Calibri"/>
          <w:b/>
          <w:u w:color="18376A"/>
        </w:rPr>
      </w:pPr>
      <w:r w:rsidRPr="00DE5611">
        <w:rPr>
          <w:rFonts w:asciiTheme="majorHAnsi" w:hAnsiTheme="majorHAnsi" w:cs="Calibri"/>
          <w:b/>
          <w:u w:color="18376A"/>
        </w:rPr>
        <w:t>CL1530 Introduction to Greek Literature</w:t>
      </w:r>
    </w:p>
    <w:p w14:paraId="2FC0AC26" w14:textId="77777777" w:rsidR="00DE5611" w:rsidRPr="00DE5611" w:rsidRDefault="00DE5611" w:rsidP="00DE5611">
      <w:pPr>
        <w:rPr>
          <w:rFonts w:asciiTheme="majorHAnsi" w:hAnsiTheme="majorHAnsi" w:cs="Calibri"/>
          <w:u w:color="18376A"/>
        </w:rPr>
      </w:pPr>
      <w:r w:rsidRPr="00DE5611">
        <w:rPr>
          <w:rFonts w:asciiTheme="majorHAnsi" w:hAnsiTheme="majorHAnsi" w:cs="Calibri"/>
          <w:u w:color="18376A"/>
        </w:rPr>
        <w:t>It is not required to buy any books for this course. Key resources will be found online or on the course Moodle page.</w:t>
      </w:r>
    </w:p>
    <w:p w14:paraId="301B8762" w14:textId="77777777" w:rsidR="002A7097" w:rsidRDefault="002A7097" w:rsidP="00DE5611">
      <w:pPr>
        <w:rPr>
          <w:rFonts w:asciiTheme="majorHAnsi" w:hAnsiTheme="majorHAnsi" w:cs="Calibri"/>
          <w:u w:color="18376A"/>
        </w:rPr>
      </w:pPr>
    </w:p>
    <w:p w14:paraId="74DFE1D3" w14:textId="77777777" w:rsidR="00C90EE7" w:rsidRPr="00DE5611" w:rsidRDefault="00C90EE7" w:rsidP="00DE5611">
      <w:pPr>
        <w:rPr>
          <w:rFonts w:asciiTheme="majorHAnsi" w:hAnsiTheme="majorHAnsi" w:cs="Calibri"/>
          <w:u w:color="18376A"/>
        </w:rPr>
      </w:pPr>
    </w:p>
    <w:p w14:paraId="419C58BE" w14:textId="77777777" w:rsidR="00DE5611" w:rsidRPr="00DE5611" w:rsidRDefault="00DE5611" w:rsidP="00DE5611">
      <w:pPr>
        <w:widowControl w:val="0"/>
        <w:autoSpaceDE w:val="0"/>
        <w:autoSpaceDN w:val="0"/>
        <w:adjustRightInd w:val="0"/>
        <w:rPr>
          <w:rFonts w:asciiTheme="majorHAnsi" w:hAnsiTheme="majorHAnsi" w:cs="Tahoma"/>
        </w:rPr>
      </w:pPr>
      <w:r w:rsidRPr="00DE5611">
        <w:rPr>
          <w:rFonts w:asciiTheme="majorHAnsi" w:hAnsiTheme="majorHAnsi" w:cs="Tahoma"/>
          <w:b/>
          <w:bCs/>
        </w:rPr>
        <w:t>CL1534 Roman Literature of the Empire:</w:t>
      </w:r>
      <w:r w:rsidRPr="00DE5611">
        <w:rPr>
          <w:rFonts w:asciiTheme="majorHAnsi" w:hAnsiTheme="majorHAnsi" w:cs="Tahoma"/>
        </w:rPr>
        <w:t xml:space="preserve"> </w:t>
      </w:r>
    </w:p>
    <w:p w14:paraId="2605362F" w14:textId="77777777" w:rsidR="00DE5611" w:rsidRPr="00DE5611" w:rsidRDefault="00DE5611" w:rsidP="00DE5611">
      <w:pPr>
        <w:widowControl w:val="0"/>
        <w:autoSpaceDE w:val="0"/>
        <w:autoSpaceDN w:val="0"/>
        <w:adjustRightInd w:val="0"/>
        <w:rPr>
          <w:rFonts w:asciiTheme="majorHAnsi" w:hAnsiTheme="majorHAnsi" w:cs="Tahoma"/>
        </w:rPr>
      </w:pPr>
      <w:r w:rsidRPr="00DE5611">
        <w:rPr>
          <w:rFonts w:asciiTheme="majorHAnsi" w:hAnsiTheme="majorHAnsi" w:cs="Tahoma"/>
        </w:rPr>
        <w:t>The following are all set course texts that students should purchase:</w:t>
      </w:r>
    </w:p>
    <w:p w14:paraId="603A5392" w14:textId="77777777" w:rsidR="00DE5611" w:rsidRPr="00DE5611" w:rsidRDefault="00DE5611" w:rsidP="00DE5611">
      <w:pPr>
        <w:widowControl w:val="0"/>
        <w:autoSpaceDE w:val="0"/>
        <w:autoSpaceDN w:val="0"/>
        <w:adjustRightInd w:val="0"/>
        <w:rPr>
          <w:rFonts w:asciiTheme="majorHAnsi" w:hAnsiTheme="majorHAnsi" w:cs="Tahoma"/>
        </w:rPr>
      </w:pPr>
      <w:r w:rsidRPr="00DE5611">
        <w:rPr>
          <w:rFonts w:asciiTheme="majorHAnsi" w:hAnsiTheme="majorHAnsi" w:cs="Tahoma"/>
        </w:rPr>
        <w:t xml:space="preserve">- </w:t>
      </w:r>
      <w:r w:rsidRPr="00DE5611">
        <w:rPr>
          <w:rFonts w:asciiTheme="majorHAnsi" w:hAnsiTheme="majorHAnsi" w:cs="Tahoma"/>
          <w:i/>
        </w:rPr>
        <w:t>Lucan. Civil War</w:t>
      </w:r>
      <w:r w:rsidRPr="00DE5611">
        <w:rPr>
          <w:rFonts w:asciiTheme="majorHAnsi" w:hAnsiTheme="majorHAnsi" w:cs="Tahoma"/>
        </w:rPr>
        <w:t xml:space="preserve">. Trans. S. H. </w:t>
      </w:r>
      <w:proofErr w:type="spellStart"/>
      <w:r w:rsidRPr="00DE5611">
        <w:rPr>
          <w:rFonts w:asciiTheme="majorHAnsi" w:hAnsiTheme="majorHAnsi" w:cs="Tahoma"/>
        </w:rPr>
        <w:t>Braund</w:t>
      </w:r>
      <w:proofErr w:type="spellEnd"/>
      <w:r w:rsidRPr="00DE5611">
        <w:rPr>
          <w:rFonts w:asciiTheme="majorHAnsi" w:hAnsiTheme="majorHAnsi" w:cs="Tahoma"/>
        </w:rPr>
        <w:t>. Oxford World Classics. 2008. ISBN: 978-0199540686. RRP £9.99.</w:t>
      </w:r>
    </w:p>
    <w:p w14:paraId="38A4E1F4" w14:textId="77777777" w:rsidR="00DE5611" w:rsidRPr="00DE5611" w:rsidRDefault="00DE5611" w:rsidP="00DE5611">
      <w:pPr>
        <w:widowControl w:val="0"/>
        <w:autoSpaceDE w:val="0"/>
        <w:autoSpaceDN w:val="0"/>
        <w:adjustRightInd w:val="0"/>
        <w:rPr>
          <w:rFonts w:asciiTheme="majorHAnsi" w:hAnsiTheme="majorHAnsi" w:cs="Tahoma"/>
        </w:rPr>
      </w:pPr>
      <w:r w:rsidRPr="00DE5611">
        <w:rPr>
          <w:rFonts w:asciiTheme="majorHAnsi" w:hAnsiTheme="majorHAnsi" w:cs="Tahoma"/>
        </w:rPr>
        <w:t xml:space="preserve">- </w:t>
      </w:r>
      <w:r w:rsidRPr="00DE5611">
        <w:rPr>
          <w:rFonts w:asciiTheme="majorHAnsi" w:hAnsiTheme="majorHAnsi" w:cs="Tahoma"/>
          <w:i/>
        </w:rPr>
        <w:t>Ovid. The Love Poems</w:t>
      </w:r>
      <w:r w:rsidRPr="00DE5611">
        <w:rPr>
          <w:rFonts w:asciiTheme="majorHAnsi" w:hAnsiTheme="majorHAnsi" w:cs="Tahoma"/>
        </w:rPr>
        <w:t>. Trans. A. D. Melville. Oxford World Classics. 2008. ISBN: 978-0199540334. RRP £9.99.</w:t>
      </w:r>
    </w:p>
    <w:p w14:paraId="287D2648" w14:textId="77777777" w:rsidR="00DE5611" w:rsidRPr="00DE5611" w:rsidRDefault="00DE5611" w:rsidP="00DE5611">
      <w:pPr>
        <w:widowControl w:val="0"/>
        <w:autoSpaceDE w:val="0"/>
        <w:autoSpaceDN w:val="0"/>
        <w:adjustRightInd w:val="0"/>
        <w:rPr>
          <w:rFonts w:asciiTheme="majorHAnsi" w:hAnsiTheme="majorHAnsi" w:cs="Tahoma"/>
        </w:rPr>
      </w:pPr>
      <w:r w:rsidRPr="00DE5611">
        <w:rPr>
          <w:rFonts w:asciiTheme="majorHAnsi" w:hAnsiTheme="majorHAnsi" w:cs="Tahoma"/>
          <w:i/>
        </w:rPr>
        <w:t xml:space="preserve">- Petronius. The </w:t>
      </w:r>
      <w:proofErr w:type="spellStart"/>
      <w:r w:rsidRPr="00DE5611">
        <w:rPr>
          <w:rFonts w:asciiTheme="majorHAnsi" w:hAnsiTheme="majorHAnsi" w:cs="Tahoma"/>
          <w:i/>
        </w:rPr>
        <w:t>Satyricon</w:t>
      </w:r>
      <w:proofErr w:type="spellEnd"/>
      <w:r w:rsidRPr="00DE5611">
        <w:rPr>
          <w:rFonts w:asciiTheme="majorHAnsi" w:hAnsiTheme="majorHAnsi" w:cs="Tahoma"/>
          <w:i/>
        </w:rPr>
        <w:t xml:space="preserve">. Seneca. The </w:t>
      </w:r>
      <w:proofErr w:type="spellStart"/>
      <w:r w:rsidRPr="00DE5611">
        <w:rPr>
          <w:rFonts w:asciiTheme="majorHAnsi" w:hAnsiTheme="majorHAnsi" w:cs="Tahoma"/>
          <w:i/>
        </w:rPr>
        <w:t>Apocolocyntosis</w:t>
      </w:r>
      <w:proofErr w:type="spellEnd"/>
      <w:r w:rsidRPr="00DE5611">
        <w:rPr>
          <w:rFonts w:asciiTheme="majorHAnsi" w:hAnsiTheme="majorHAnsi" w:cs="Tahoma"/>
        </w:rPr>
        <w:t>. Trans. J. P. Sullivan. Penguin Classics. 2005. ISBN: 978-0140444896. RRP £10.99.</w:t>
      </w:r>
    </w:p>
    <w:p w14:paraId="7D9CBD32" w14:textId="3452B98A" w:rsidR="00DE5611" w:rsidRDefault="00DE5611" w:rsidP="002A7097">
      <w:pPr>
        <w:widowControl w:val="0"/>
        <w:autoSpaceDE w:val="0"/>
        <w:autoSpaceDN w:val="0"/>
        <w:adjustRightInd w:val="0"/>
        <w:rPr>
          <w:rFonts w:asciiTheme="majorHAnsi" w:hAnsiTheme="majorHAnsi" w:cs="Tahoma"/>
        </w:rPr>
      </w:pPr>
      <w:r w:rsidRPr="00DE5611">
        <w:rPr>
          <w:rFonts w:asciiTheme="majorHAnsi" w:hAnsiTheme="majorHAnsi" w:cs="Tahoma"/>
        </w:rPr>
        <w:t xml:space="preserve">- </w:t>
      </w:r>
      <w:r w:rsidRPr="00DE5611">
        <w:rPr>
          <w:rFonts w:asciiTheme="majorHAnsi" w:hAnsiTheme="majorHAnsi" w:cs="Tahoma"/>
          <w:i/>
        </w:rPr>
        <w:t>Seneca. Six Tragedies</w:t>
      </w:r>
      <w:r w:rsidRPr="00DE5611">
        <w:rPr>
          <w:rFonts w:asciiTheme="majorHAnsi" w:hAnsiTheme="majorHAnsi" w:cs="Tahoma"/>
        </w:rPr>
        <w:t>. Trans. E. Wilson. Oxford World Classics. 2010. ISBN: 978-0192807069. RRP £9.99.</w:t>
      </w:r>
    </w:p>
    <w:p w14:paraId="64A4A96A" w14:textId="7B5D59A7" w:rsidR="00034BE7" w:rsidRDefault="00034BE7" w:rsidP="002A7097">
      <w:pPr>
        <w:widowControl w:val="0"/>
        <w:autoSpaceDE w:val="0"/>
        <w:autoSpaceDN w:val="0"/>
        <w:adjustRightInd w:val="0"/>
        <w:rPr>
          <w:rFonts w:asciiTheme="majorHAnsi" w:hAnsiTheme="majorHAnsi" w:cs="Tahoma"/>
        </w:rPr>
      </w:pPr>
      <w:r>
        <w:rPr>
          <w:rFonts w:asciiTheme="majorHAnsi" w:hAnsiTheme="majorHAnsi" w:cs="Tahoma"/>
        </w:rPr>
        <w:lastRenderedPageBreak/>
        <w:t xml:space="preserve">We will also be reading </w:t>
      </w:r>
      <w:proofErr w:type="spellStart"/>
      <w:r>
        <w:rPr>
          <w:rFonts w:asciiTheme="majorHAnsi" w:hAnsiTheme="majorHAnsi" w:cs="Tahoma"/>
        </w:rPr>
        <w:t>Valerius</w:t>
      </w:r>
      <w:proofErr w:type="spellEnd"/>
      <w:r>
        <w:rPr>
          <w:rFonts w:asciiTheme="majorHAnsi" w:hAnsiTheme="majorHAnsi" w:cs="Tahoma"/>
        </w:rPr>
        <w:t xml:space="preserve"> Maximus; the text is available electronically from the library, but if you wish to purchase your own copy, the details are:</w:t>
      </w:r>
    </w:p>
    <w:p w14:paraId="47456456" w14:textId="1AB1F0BE" w:rsidR="00034BE7" w:rsidRPr="002A7097" w:rsidRDefault="00034BE7" w:rsidP="002A7097">
      <w:pPr>
        <w:widowControl w:val="0"/>
        <w:autoSpaceDE w:val="0"/>
        <w:autoSpaceDN w:val="0"/>
        <w:adjustRightInd w:val="0"/>
        <w:rPr>
          <w:rFonts w:asciiTheme="majorHAnsi" w:hAnsiTheme="majorHAnsi" w:cs="Tahoma"/>
        </w:rPr>
      </w:pPr>
      <w:r>
        <w:rPr>
          <w:rFonts w:asciiTheme="majorHAnsi" w:hAnsiTheme="majorHAnsi" w:cs="Tahoma"/>
        </w:rPr>
        <w:t xml:space="preserve">- </w:t>
      </w:r>
      <w:proofErr w:type="spellStart"/>
      <w:r w:rsidRPr="00034BE7">
        <w:rPr>
          <w:rFonts w:asciiTheme="majorHAnsi" w:hAnsiTheme="majorHAnsi" w:cs="Tahoma"/>
        </w:rPr>
        <w:t>Valerius</w:t>
      </w:r>
      <w:proofErr w:type="spellEnd"/>
      <w:r w:rsidRPr="00034BE7">
        <w:rPr>
          <w:rFonts w:asciiTheme="majorHAnsi" w:hAnsiTheme="majorHAnsi" w:cs="Tahoma"/>
        </w:rPr>
        <w:t xml:space="preserve"> Maximus. </w:t>
      </w:r>
      <w:r w:rsidRPr="00034BE7">
        <w:rPr>
          <w:rFonts w:asciiTheme="majorHAnsi" w:hAnsiTheme="majorHAnsi" w:cs="Tahoma"/>
          <w:i/>
        </w:rPr>
        <w:t>Memorable Deeds and Sayings: One Thousand Tales from Ancient Rome</w:t>
      </w:r>
      <w:r w:rsidRPr="00034BE7">
        <w:rPr>
          <w:rFonts w:asciiTheme="majorHAnsi" w:hAnsiTheme="majorHAnsi" w:cs="Tahoma"/>
        </w:rPr>
        <w:t xml:space="preserve">. Trans. H. J. Walker. Hackett Classics. ISBN: 978-0872206748. </w:t>
      </w:r>
      <w:r>
        <w:rPr>
          <w:rFonts w:asciiTheme="majorHAnsi" w:hAnsiTheme="majorHAnsi" w:cs="Tahoma"/>
        </w:rPr>
        <w:t>RRP £18.50.</w:t>
      </w:r>
    </w:p>
    <w:p w14:paraId="04958EA5" w14:textId="77777777" w:rsidR="002A7097" w:rsidRPr="00DE5611" w:rsidRDefault="002A7097" w:rsidP="00DE5611">
      <w:pPr>
        <w:rPr>
          <w:rFonts w:asciiTheme="majorHAnsi" w:hAnsiTheme="majorHAnsi" w:cs="Tahoma"/>
          <w:b/>
          <w:bCs/>
        </w:rPr>
      </w:pPr>
    </w:p>
    <w:p w14:paraId="256564B8" w14:textId="77777777" w:rsidR="00DE5611" w:rsidRPr="00DE5611" w:rsidRDefault="00DE5611" w:rsidP="00DE5611">
      <w:pPr>
        <w:rPr>
          <w:rFonts w:asciiTheme="majorHAnsi" w:hAnsiTheme="majorHAnsi"/>
          <w:b/>
        </w:rPr>
      </w:pPr>
      <w:r w:rsidRPr="00DE5611">
        <w:rPr>
          <w:rFonts w:asciiTheme="majorHAnsi" w:hAnsiTheme="majorHAnsi"/>
          <w:b/>
        </w:rPr>
        <w:t>CL1550 Greek History and the City State</w:t>
      </w:r>
    </w:p>
    <w:p w14:paraId="3DD5C09C" w14:textId="19C4BA8F" w:rsidR="00DE5611" w:rsidRPr="00DE5611" w:rsidRDefault="00DE5611" w:rsidP="00DE5611">
      <w:pPr>
        <w:rPr>
          <w:rFonts w:asciiTheme="majorHAnsi" w:hAnsiTheme="majorHAnsi"/>
        </w:rPr>
      </w:pPr>
      <w:r w:rsidRPr="00DE5611">
        <w:rPr>
          <w:rFonts w:asciiTheme="majorHAnsi" w:hAnsiTheme="majorHAnsi"/>
        </w:rPr>
        <w:t>It is not required to buy any books for this course, but the following are s</w:t>
      </w:r>
      <w:r>
        <w:rPr>
          <w:rFonts w:asciiTheme="majorHAnsi" w:hAnsiTheme="majorHAnsi"/>
        </w:rPr>
        <w:t>t</w:t>
      </w:r>
      <w:r w:rsidRPr="00DE5611">
        <w:rPr>
          <w:rFonts w:asciiTheme="majorHAnsi" w:hAnsiTheme="majorHAnsi"/>
        </w:rPr>
        <w:t>rongly recommended:</w:t>
      </w:r>
    </w:p>
    <w:p w14:paraId="4C4AEB60" w14:textId="77777777" w:rsidR="00DE5611" w:rsidRPr="00DE5611" w:rsidRDefault="00DE5611" w:rsidP="00DE5611">
      <w:pPr>
        <w:rPr>
          <w:rFonts w:asciiTheme="majorHAnsi" w:hAnsiTheme="majorHAnsi"/>
        </w:rPr>
      </w:pPr>
      <w:r w:rsidRPr="00DE5611">
        <w:rPr>
          <w:rFonts w:asciiTheme="majorHAnsi" w:hAnsiTheme="majorHAnsi"/>
        </w:rPr>
        <w:t xml:space="preserve">S. </w:t>
      </w:r>
      <w:proofErr w:type="spellStart"/>
      <w:r w:rsidRPr="00DE5611">
        <w:rPr>
          <w:rFonts w:asciiTheme="majorHAnsi" w:hAnsiTheme="majorHAnsi"/>
        </w:rPr>
        <w:t>Hornblower</w:t>
      </w:r>
      <w:proofErr w:type="spellEnd"/>
      <w:r w:rsidRPr="00DE5611">
        <w:rPr>
          <w:rFonts w:asciiTheme="majorHAnsi" w:hAnsiTheme="majorHAnsi"/>
        </w:rPr>
        <w:t xml:space="preserve"> </w:t>
      </w:r>
      <w:r w:rsidRPr="00DE5611">
        <w:rPr>
          <w:rFonts w:asciiTheme="majorHAnsi" w:hAnsiTheme="majorHAnsi"/>
          <w:i/>
        </w:rPr>
        <w:t>The Greek World 479­323 BC</w:t>
      </w:r>
      <w:r w:rsidRPr="00DE5611">
        <w:rPr>
          <w:rFonts w:asciiTheme="majorHAnsi" w:hAnsiTheme="majorHAnsi"/>
        </w:rPr>
        <w:t xml:space="preserve"> (4th edition), Routledge 2011</w:t>
      </w:r>
    </w:p>
    <w:p w14:paraId="71349F62" w14:textId="1C0B4BAA" w:rsidR="00DE5611" w:rsidRPr="00DE5611" w:rsidRDefault="00DE5611" w:rsidP="00DE5611">
      <w:pPr>
        <w:rPr>
          <w:rFonts w:asciiTheme="majorHAnsi" w:hAnsiTheme="majorHAnsi"/>
        </w:rPr>
      </w:pPr>
      <w:r w:rsidRPr="00DE5611">
        <w:rPr>
          <w:rFonts w:asciiTheme="majorHAnsi" w:hAnsiTheme="majorHAnsi"/>
        </w:rPr>
        <w:t>(paperback price £28.99)</w:t>
      </w:r>
    </w:p>
    <w:p w14:paraId="0AD366D2" w14:textId="77777777" w:rsidR="00DE5611" w:rsidRPr="00DE5611" w:rsidRDefault="00DE5611" w:rsidP="00DE5611">
      <w:pPr>
        <w:rPr>
          <w:rFonts w:asciiTheme="majorHAnsi" w:hAnsiTheme="majorHAnsi"/>
        </w:rPr>
      </w:pPr>
      <w:r w:rsidRPr="00DE5611">
        <w:rPr>
          <w:rFonts w:asciiTheme="majorHAnsi" w:hAnsiTheme="majorHAnsi"/>
        </w:rPr>
        <w:t xml:space="preserve">P. J. Rhodes </w:t>
      </w:r>
      <w:r w:rsidRPr="00DE5611">
        <w:rPr>
          <w:rFonts w:asciiTheme="majorHAnsi" w:hAnsiTheme="majorHAnsi"/>
          <w:i/>
        </w:rPr>
        <w:t>A History of the Classical Greek world 478-323 BC</w:t>
      </w:r>
      <w:r w:rsidRPr="00DE5611">
        <w:rPr>
          <w:rFonts w:asciiTheme="majorHAnsi" w:hAnsiTheme="majorHAnsi"/>
        </w:rPr>
        <w:t xml:space="preserve"> (2nd</w:t>
      </w:r>
    </w:p>
    <w:p w14:paraId="6B1C2F46" w14:textId="77777777" w:rsidR="00DE5611" w:rsidRPr="00DE5611" w:rsidRDefault="00DE5611" w:rsidP="00DE5611">
      <w:pPr>
        <w:rPr>
          <w:rFonts w:asciiTheme="majorHAnsi" w:hAnsiTheme="majorHAnsi"/>
        </w:rPr>
      </w:pPr>
      <w:r w:rsidRPr="00DE5611">
        <w:rPr>
          <w:rFonts w:asciiTheme="majorHAnsi" w:hAnsiTheme="majorHAnsi"/>
        </w:rPr>
        <w:t>edition), Wiley-Blackwell 2010 (paperback price £29.99)</w:t>
      </w:r>
    </w:p>
    <w:p w14:paraId="334E77FB" w14:textId="4CC4A63C" w:rsidR="00DE5611" w:rsidRPr="00DE5611" w:rsidRDefault="00DE5611" w:rsidP="00DE5611">
      <w:pPr>
        <w:rPr>
          <w:rFonts w:asciiTheme="majorHAnsi" w:hAnsiTheme="majorHAnsi"/>
        </w:rPr>
      </w:pPr>
      <w:r w:rsidRPr="00DE5611">
        <w:rPr>
          <w:rFonts w:asciiTheme="majorHAnsi" w:hAnsiTheme="majorHAnsi"/>
        </w:rPr>
        <w:t xml:space="preserve">It is also recommended that you purchase your own copies of </w:t>
      </w:r>
      <w:r w:rsidR="00C90EE7">
        <w:rPr>
          <w:rFonts w:asciiTheme="majorHAnsi" w:hAnsiTheme="majorHAnsi"/>
        </w:rPr>
        <w:t xml:space="preserve">modern </w:t>
      </w:r>
      <w:r w:rsidRPr="00DE5611">
        <w:rPr>
          <w:rFonts w:asciiTheme="majorHAnsi" w:hAnsiTheme="majorHAnsi"/>
        </w:rPr>
        <w:t xml:space="preserve">English translations key primary </w:t>
      </w:r>
      <w:r w:rsidR="002A7097">
        <w:rPr>
          <w:rFonts w:asciiTheme="majorHAnsi" w:hAnsiTheme="majorHAnsi"/>
        </w:rPr>
        <w:t xml:space="preserve"> (ancient) </w:t>
      </w:r>
      <w:r w:rsidRPr="00DE5611">
        <w:rPr>
          <w:rFonts w:asciiTheme="majorHAnsi" w:hAnsiTheme="majorHAnsi"/>
        </w:rPr>
        <w:t>sources such as Thucydides</w:t>
      </w:r>
      <w:r w:rsidR="002A7097">
        <w:rPr>
          <w:rFonts w:asciiTheme="majorHAnsi" w:hAnsiTheme="majorHAnsi"/>
        </w:rPr>
        <w:t>’</w:t>
      </w:r>
      <w:r w:rsidRPr="00DE5611">
        <w:rPr>
          <w:rFonts w:asciiTheme="majorHAnsi" w:hAnsiTheme="majorHAnsi"/>
        </w:rPr>
        <w:t xml:space="preserve"> </w:t>
      </w:r>
      <w:r w:rsidR="002A7097" w:rsidRPr="002A7097">
        <w:rPr>
          <w:rFonts w:asciiTheme="majorHAnsi" w:hAnsiTheme="majorHAnsi"/>
          <w:i/>
        </w:rPr>
        <w:t>History of the Peloponnesian War</w:t>
      </w:r>
      <w:r w:rsidR="002A7097">
        <w:rPr>
          <w:rFonts w:asciiTheme="majorHAnsi" w:hAnsiTheme="majorHAnsi"/>
        </w:rPr>
        <w:t xml:space="preserve"> </w:t>
      </w:r>
      <w:r w:rsidRPr="00DE5611">
        <w:rPr>
          <w:rFonts w:asciiTheme="majorHAnsi" w:hAnsiTheme="majorHAnsi"/>
        </w:rPr>
        <w:t>and Herodotus</w:t>
      </w:r>
      <w:r w:rsidR="002A7097">
        <w:rPr>
          <w:rFonts w:asciiTheme="majorHAnsi" w:hAnsiTheme="majorHAnsi"/>
        </w:rPr>
        <w:t xml:space="preserve">’ </w:t>
      </w:r>
      <w:r w:rsidR="002A7097" w:rsidRPr="002A7097">
        <w:rPr>
          <w:rFonts w:asciiTheme="majorHAnsi" w:hAnsiTheme="majorHAnsi"/>
          <w:i/>
        </w:rPr>
        <w:t>Histories</w:t>
      </w:r>
      <w:r w:rsidRPr="00DE5611">
        <w:rPr>
          <w:rFonts w:asciiTheme="majorHAnsi" w:hAnsiTheme="majorHAnsi"/>
        </w:rPr>
        <w:t>; they can be found at affordable prices (esp. second-hand or electronic copies). The best ones to buy are those which provide book and sub-se</w:t>
      </w:r>
      <w:r w:rsidR="00E60465">
        <w:rPr>
          <w:rFonts w:asciiTheme="majorHAnsi" w:hAnsiTheme="majorHAnsi"/>
        </w:rPr>
        <w:t>ction/chapter/paragraph numbers, e.g. Penguin or Oxford University Press World’s Classics series.</w:t>
      </w:r>
    </w:p>
    <w:p w14:paraId="6B7E7D55" w14:textId="77777777" w:rsidR="00DE5611" w:rsidRPr="00DE5611" w:rsidRDefault="00DE5611">
      <w:pPr>
        <w:rPr>
          <w:rFonts w:asciiTheme="majorHAnsi" w:hAnsiTheme="majorHAnsi"/>
        </w:rPr>
      </w:pPr>
    </w:p>
    <w:p w14:paraId="01436560" w14:textId="77777777" w:rsidR="00DE5611" w:rsidRPr="00DE5611" w:rsidRDefault="00DE5611" w:rsidP="00DE5611">
      <w:pPr>
        <w:rPr>
          <w:rFonts w:asciiTheme="majorHAnsi" w:hAnsiTheme="majorHAnsi" w:cs="Times"/>
          <w:b/>
        </w:rPr>
      </w:pPr>
      <w:r w:rsidRPr="00DE5611">
        <w:rPr>
          <w:rFonts w:asciiTheme="majorHAnsi" w:hAnsiTheme="majorHAnsi" w:cs="Times"/>
          <w:b/>
        </w:rPr>
        <w:t>CL1560 Key Themes in Roman History</w:t>
      </w:r>
    </w:p>
    <w:p w14:paraId="1194C4F5" w14:textId="4688FF00" w:rsidR="00DE5611" w:rsidRPr="00DE5611" w:rsidRDefault="00DE5611" w:rsidP="00DE5611">
      <w:pPr>
        <w:rPr>
          <w:rFonts w:asciiTheme="majorHAnsi" w:hAnsiTheme="majorHAnsi" w:cs="Calibri"/>
        </w:rPr>
      </w:pPr>
      <w:r w:rsidRPr="00DE5611">
        <w:rPr>
          <w:rFonts w:asciiTheme="majorHAnsi" w:hAnsiTheme="majorHAnsi" w:cs="Calibri"/>
          <w:u w:color="18376A"/>
        </w:rPr>
        <w:t xml:space="preserve">It is not required to buy any books for this course. Key resources and recommendations for further </w:t>
      </w:r>
      <w:r w:rsidR="002A7097">
        <w:rPr>
          <w:rFonts w:asciiTheme="majorHAnsi" w:hAnsiTheme="majorHAnsi" w:cs="Calibri"/>
          <w:u w:color="18376A"/>
        </w:rPr>
        <w:t xml:space="preserve">reading will be found </w:t>
      </w:r>
      <w:r w:rsidRPr="00DE5611">
        <w:rPr>
          <w:rFonts w:asciiTheme="majorHAnsi" w:hAnsiTheme="majorHAnsi" w:cs="Calibri"/>
          <w:u w:color="18376A"/>
        </w:rPr>
        <w:t>on the course Moodle page</w:t>
      </w:r>
      <w:r w:rsidRPr="00DE5611">
        <w:rPr>
          <w:rFonts w:asciiTheme="majorHAnsi" w:hAnsiTheme="majorHAnsi" w:cs="Calibri"/>
        </w:rPr>
        <w:t xml:space="preserve">. </w:t>
      </w:r>
    </w:p>
    <w:p w14:paraId="01A6C738" w14:textId="77777777" w:rsidR="0061507D" w:rsidRPr="00DE5611" w:rsidRDefault="0061507D">
      <w:pPr>
        <w:rPr>
          <w:rFonts w:asciiTheme="majorHAnsi" w:hAnsiTheme="majorHAnsi"/>
        </w:rPr>
      </w:pPr>
    </w:p>
    <w:p w14:paraId="25EEBE3C" w14:textId="77777777" w:rsidR="00DE5611" w:rsidRPr="00DE5611" w:rsidRDefault="00DE5611" w:rsidP="00DE5611">
      <w:pPr>
        <w:rPr>
          <w:rFonts w:asciiTheme="majorHAnsi" w:hAnsiTheme="majorHAnsi" w:cs="Calibri"/>
          <w:b/>
          <w:u w:color="18376A"/>
        </w:rPr>
      </w:pPr>
      <w:r w:rsidRPr="00DE5611">
        <w:rPr>
          <w:rFonts w:asciiTheme="majorHAnsi" w:hAnsiTheme="majorHAnsi" w:cs="Calibri"/>
          <w:b/>
          <w:u w:color="18376A"/>
        </w:rPr>
        <w:t>CL1570 Studying Classical Antiquity</w:t>
      </w:r>
    </w:p>
    <w:p w14:paraId="5304CE80" w14:textId="77777777" w:rsidR="00DE5611" w:rsidRPr="00DE5611" w:rsidRDefault="00DE5611" w:rsidP="00DE5611">
      <w:pPr>
        <w:rPr>
          <w:rFonts w:asciiTheme="majorHAnsi" w:hAnsiTheme="majorHAnsi" w:cs="Calibri"/>
          <w:u w:color="18376A"/>
        </w:rPr>
      </w:pPr>
      <w:r w:rsidRPr="00DE5611">
        <w:rPr>
          <w:rFonts w:asciiTheme="majorHAnsi" w:hAnsiTheme="majorHAnsi" w:cs="Calibri"/>
          <w:u w:color="18376A"/>
        </w:rPr>
        <w:t>It is not required to buy any books for this course. Key resources will be found online or on the course Moodle page.</w:t>
      </w:r>
    </w:p>
    <w:p w14:paraId="10E6CF2E" w14:textId="77777777" w:rsidR="0061507D" w:rsidRPr="00DE5611" w:rsidRDefault="0061507D">
      <w:pPr>
        <w:rPr>
          <w:rFonts w:asciiTheme="majorHAnsi" w:hAnsiTheme="majorHAnsi"/>
        </w:rPr>
      </w:pPr>
    </w:p>
    <w:p w14:paraId="04D690EA" w14:textId="51A5C85B" w:rsidR="001E4B91" w:rsidRPr="00DE5611" w:rsidRDefault="002C020D">
      <w:pPr>
        <w:rPr>
          <w:rFonts w:asciiTheme="majorHAnsi" w:hAnsiTheme="majorHAnsi"/>
          <w:b/>
        </w:rPr>
      </w:pPr>
      <w:r w:rsidRPr="00DE5611">
        <w:rPr>
          <w:rFonts w:asciiTheme="majorHAnsi" w:hAnsiTheme="majorHAnsi"/>
          <w:b/>
        </w:rPr>
        <w:t>CL1581 Introduction to Roman Art</w:t>
      </w:r>
    </w:p>
    <w:p w14:paraId="36820460" w14:textId="499584D9" w:rsidR="00E94593" w:rsidRPr="00DE5611" w:rsidRDefault="00F22029" w:rsidP="00E94593">
      <w:pPr>
        <w:widowControl w:val="0"/>
        <w:autoSpaceDE w:val="0"/>
        <w:autoSpaceDN w:val="0"/>
        <w:adjustRightInd w:val="0"/>
        <w:rPr>
          <w:rFonts w:asciiTheme="majorHAnsi" w:hAnsiTheme="majorHAnsi" w:cs="Calibri"/>
        </w:rPr>
      </w:pPr>
      <w:r w:rsidRPr="00DE5611">
        <w:rPr>
          <w:rFonts w:asciiTheme="majorHAnsi" w:hAnsiTheme="majorHAnsi" w:cs="Calibri"/>
        </w:rPr>
        <w:t>No books are required to be bought for the course, but the following are strongly recommended</w:t>
      </w:r>
      <w:r w:rsidR="00E94593" w:rsidRPr="00DE5611">
        <w:rPr>
          <w:rFonts w:asciiTheme="majorHAnsi" w:hAnsiTheme="majorHAnsi" w:cs="Calibri"/>
        </w:rPr>
        <w:t>: </w:t>
      </w:r>
    </w:p>
    <w:p w14:paraId="34EEA686" w14:textId="5AF1BB98" w:rsidR="00E94593" w:rsidRPr="00DE5611" w:rsidRDefault="00DE5611" w:rsidP="00E94593">
      <w:pPr>
        <w:widowControl w:val="0"/>
        <w:autoSpaceDE w:val="0"/>
        <w:autoSpaceDN w:val="0"/>
        <w:adjustRightInd w:val="0"/>
        <w:rPr>
          <w:rFonts w:asciiTheme="majorHAnsi" w:hAnsiTheme="majorHAnsi" w:cs="Calibri"/>
        </w:rPr>
      </w:pPr>
      <w:r w:rsidRPr="00DE5611">
        <w:rPr>
          <w:rFonts w:asciiTheme="majorHAnsi" w:hAnsiTheme="majorHAnsi" w:cs="Arial"/>
        </w:rPr>
        <w:t xml:space="preserve">- </w:t>
      </w:r>
      <w:r w:rsidR="00E94593" w:rsidRPr="00DE5611">
        <w:rPr>
          <w:rFonts w:asciiTheme="majorHAnsi" w:hAnsiTheme="majorHAnsi" w:cs="Arial"/>
        </w:rPr>
        <w:t xml:space="preserve">Beard, M (2008) </w:t>
      </w:r>
      <w:r w:rsidR="00E94593" w:rsidRPr="00DE5611">
        <w:rPr>
          <w:rFonts w:asciiTheme="majorHAnsi" w:hAnsiTheme="majorHAnsi" w:cs="Arial"/>
          <w:i/>
        </w:rPr>
        <w:t>Pompeii. Life of a Roman Town</w:t>
      </w:r>
      <w:r w:rsidR="00E94593" w:rsidRPr="00DE5611">
        <w:rPr>
          <w:rFonts w:asciiTheme="majorHAnsi" w:hAnsiTheme="majorHAnsi" w:cs="Arial"/>
        </w:rPr>
        <w:t>.</w:t>
      </w:r>
      <w:r w:rsidR="00C90EE7">
        <w:rPr>
          <w:rFonts w:asciiTheme="majorHAnsi" w:hAnsiTheme="majorHAnsi" w:cs="Arial"/>
        </w:rPr>
        <w:t xml:space="preserve"> Profile Books, </w:t>
      </w:r>
      <w:proofErr w:type="spellStart"/>
      <w:r w:rsidR="00C90EE7">
        <w:rPr>
          <w:rFonts w:asciiTheme="majorHAnsi" w:hAnsiTheme="majorHAnsi" w:cs="Arial"/>
        </w:rPr>
        <w:t>pbk</w:t>
      </w:r>
      <w:proofErr w:type="spellEnd"/>
      <w:r w:rsidR="00C90EE7">
        <w:rPr>
          <w:rFonts w:asciiTheme="majorHAnsi" w:hAnsiTheme="majorHAnsi" w:cs="Arial"/>
        </w:rPr>
        <w:t xml:space="preserve"> £7.49 on Amazon</w:t>
      </w:r>
    </w:p>
    <w:p w14:paraId="42773FBE" w14:textId="291CAEF2" w:rsidR="00E94593" w:rsidRPr="00DE5611" w:rsidRDefault="00DE5611" w:rsidP="00E94593">
      <w:pPr>
        <w:widowControl w:val="0"/>
        <w:autoSpaceDE w:val="0"/>
        <w:autoSpaceDN w:val="0"/>
        <w:adjustRightInd w:val="0"/>
        <w:rPr>
          <w:rFonts w:asciiTheme="majorHAnsi" w:hAnsiTheme="majorHAnsi" w:cs="Calibri"/>
        </w:rPr>
      </w:pPr>
      <w:r w:rsidRPr="00DE5611">
        <w:rPr>
          <w:rFonts w:asciiTheme="majorHAnsi" w:hAnsiTheme="majorHAnsi" w:cs="Arial"/>
        </w:rPr>
        <w:t xml:space="preserve">- </w:t>
      </w:r>
      <w:r w:rsidR="00E94593" w:rsidRPr="00DE5611">
        <w:rPr>
          <w:rFonts w:asciiTheme="majorHAnsi" w:hAnsiTheme="majorHAnsi" w:cs="Arial"/>
        </w:rPr>
        <w:t xml:space="preserve">Greene, K (1986) </w:t>
      </w:r>
      <w:r w:rsidR="00E94593" w:rsidRPr="00DE5611">
        <w:rPr>
          <w:rFonts w:asciiTheme="majorHAnsi" w:hAnsiTheme="majorHAnsi" w:cs="Arial"/>
          <w:i/>
        </w:rPr>
        <w:t>The Archaeology of the Roman Economy</w:t>
      </w:r>
      <w:r w:rsidR="00C90EE7">
        <w:rPr>
          <w:rFonts w:asciiTheme="majorHAnsi" w:hAnsiTheme="majorHAnsi" w:cs="Arial"/>
        </w:rPr>
        <w:t xml:space="preserve">. </w:t>
      </w:r>
      <w:proofErr w:type="spellStart"/>
      <w:r w:rsidR="00C90EE7">
        <w:rPr>
          <w:rFonts w:asciiTheme="majorHAnsi" w:hAnsiTheme="majorHAnsi" w:cs="Arial"/>
        </w:rPr>
        <w:t>Batsford</w:t>
      </w:r>
      <w:proofErr w:type="spellEnd"/>
      <w:r w:rsidR="00C90EE7">
        <w:rPr>
          <w:rFonts w:asciiTheme="majorHAnsi" w:hAnsiTheme="majorHAnsi" w:cs="Arial"/>
        </w:rPr>
        <w:t xml:space="preserve">/University of California Press, </w:t>
      </w:r>
      <w:proofErr w:type="spellStart"/>
      <w:r w:rsidR="00C90EE7">
        <w:rPr>
          <w:rFonts w:asciiTheme="majorHAnsi" w:hAnsiTheme="majorHAnsi" w:cs="Arial"/>
        </w:rPr>
        <w:t>pbk</w:t>
      </w:r>
      <w:proofErr w:type="spellEnd"/>
      <w:r w:rsidR="00C90EE7">
        <w:rPr>
          <w:rFonts w:asciiTheme="majorHAnsi" w:hAnsiTheme="majorHAnsi" w:cs="Arial"/>
        </w:rPr>
        <w:t xml:space="preserve"> £21.30 on Amazon</w:t>
      </w:r>
    </w:p>
    <w:p w14:paraId="73D5266D" w14:textId="7459531E" w:rsidR="00E94593" w:rsidRPr="00DE5611" w:rsidRDefault="00DE5611" w:rsidP="00E94593">
      <w:pPr>
        <w:widowControl w:val="0"/>
        <w:autoSpaceDE w:val="0"/>
        <w:autoSpaceDN w:val="0"/>
        <w:adjustRightInd w:val="0"/>
        <w:rPr>
          <w:rFonts w:asciiTheme="majorHAnsi" w:hAnsiTheme="majorHAnsi" w:cs="Calibri"/>
        </w:rPr>
      </w:pPr>
      <w:r w:rsidRPr="00DE5611">
        <w:rPr>
          <w:rFonts w:asciiTheme="majorHAnsi" w:hAnsiTheme="majorHAnsi" w:cs="Arial"/>
        </w:rPr>
        <w:t xml:space="preserve">- </w:t>
      </w:r>
      <w:r w:rsidR="00E94593" w:rsidRPr="00DE5611">
        <w:rPr>
          <w:rFonts w:asciiTheme="majorHAnsi" w:hAnsiTheme="majorHAnsi" w:cs="Arial"/>
        </w:rPr>
        <w:t xml:space="preserve">MacDonald, W. L. (1986) </w:t>
      </w:r>
      <w:r w:rsidR="00E94593" w:rsidRPr="00DE5611">
        <w:rPr>
          <w:rFonts w:asciiTheme="majorHAnsi" w:hAnsiTheme="majorHAnsi" w:cs="Arial"/>
          <w:i/>
        </w:rPr>
        <w:t>The Architecture of the Roman Empire. Volume II: An urban appraisal</w:t>
      </w:r>
      <w:r w:rsidR="00C90EE7">
        <w:rPr>
          <w:rFonts w:asciiTheme="majorHAnsi" w:hAnsiTheme="majorHAnsi" w:cs="Arial"/>
        </w:rPr>
        <w:t xml:space="preserve">.  Yale University Press, </w:t>
      </w:r>
      <w:proofErr w:type="spellStart"/>
      <w:r w:rsidR="00C90EE7">
        <w:rPr>
          <w:rFonts w:asciiTheme="majorHAnsi" w:hAnsiTheme="majorHAnsi" w:cs="Arial"/>
        </w:rPr>
        <w:t>pbk</w:t>
      </w:r>
      <w:proofErr w:type="spellEnd"/>
      <w:r w:rsidR="00C90EE7">
        <w:rPr>
          <w:rFonts w:asciiTheme="majorHAnsi" w:hAnsiTheme="majorHAnsi" w:cs="Arial"/>
        </w:rPr>
        <w:t xml:space="preserve"> £30 on Amazon</w:t>
      </w:r>
    </w:p>
    <w:p w14:paraId="53300B99" w14:textId="036B4F6B" w:rsidR="00E94593" w:rsidRPr="00DE5611" w:rsidRDefault="00DE5611" w:rsidP="00E94593">
      <w:pPr>
        <w:widowControl w:val="0"/>
        <w:autoSpaceDE w:val="0"/>
        <w:autoSpaceDN w:val="0"/>
        <w:adjustRightInd w:val="0"/>
        <w:rPr>
          <w:rFonts w:asciiTheme="majorHAnsi" w:hAnsiTheme="majorHAnsi" w:cs="Calibri"/>
        </w:rPr>
      </w:pPr>
      <w:r w:rsidRPr="00DE5611">
        <w:rPr>
          <w:rFonts w:asciiTheme="majorHAnsi" w:hAnsiTheme="majorHAnsi" w:cs="Arial"/>
        </w:rPr>
        <w:t xml:space="preserve">- </w:t>
      </w:r>
      <w:r w:rsidR="00E94593" w:rsidRPr="00DE5611">
        <w:rPr>
          <w:rFonts w:asciiTheme="majorHAnsi" w:hAnsiTheme="majorHAnsi" w:cs="Arial"/>
        </w:rPr>
        <w:t xml:space="preserve">Mattingly, D (2007) </w:t>
      </w:r>
      <w:r w:rsidR="00E94593" w:rsidRPr="00DE5611">
        <w:rPr>
          <w:rFonts w:asciiTheme="majorHAnsi" w:hAnsiTheme="majorHAnsi" w:cs="Arial"/>
          <w:i/>
        </w:rPr>
        <w:t>An Imperial Possession: Britain in the Roman Empire</w:t>
      </w:r>
      <w:r w:rsidR="00C90EE7">
        <w:rPr>
          <w:rFonts w:asciiTheme="majorHAnsi" w:hAnsiTheme="majorHAnsi" w:cs="Arial"/>
        </w:rPr>
        <w:t xml:space="preserve">. Penguin, </w:t>
      </w:r>
      <w:proofErr w:type="spellStart"/>
      <w:r w:rsidR="00C90EE7">
        <w:rPr>
          <w:rFonts w:asciiTheme="majorHAnsi" w:hAnsiTheme="majorHAnsi" w:cs="Arial"/>
        </w:rPr>
        <w:t>pbk</w:t>
      </w:r>
      <w:proofErr w:type="spellEnd"/>
      <w:r w:rsidR="00C90EE7">
        <w:rPr>
          <w:rFonts w:asciiTheme="majorHAnsi" w:hAnsiTheme="majorHAnsi" w:cs="Arial"/>
        </w:rPr>
        <w:t xml:space="preserve"> £18.14 on Amazon</w:t>
      </w:r>
    </w:p>
    <w:p w14:paraId="452A6726" w14:textId="56191406" w:rsidR="00E94593" w:rsidRPr="00DE5611" w:rsidRDefault="00DE5611" w:rsidP="00E94593">
      <w:pPr>
        <w:widowControl w:val="0"/>
        <w:autoSpaceDE w:val="0"/>
        <w:autoSpaceDN w:val="0"/>
        <w:adjustRightInd w:val="0"/>
        <w:rPr>
          <w:rFonts w:asciiTheme="majorHAnsi" w:hAnsiTheme="majorHAnsi" w:cs="Calibri"/>
        </w:rPr>
      </w:pPr>
      <w:r w:rsidRPr="00DE5611">
        <w:rPr>
          <w:rFonts w:asciiTheme="majorHAnsi" w:hAnsiTheme="majorHAnsi" w:cs="Arial"/>
        </w:rPr>
        <w:t xml:space="preserve">- </w:t>
      </w:r>
      <w:r w:rsidR="00E94593" w:rsidRPr="00DE5611">
        <w:rPr>
          <w:rFonts w:asciiTheme="majorHAnsi" w:hAnsiTheme="majorHAnsi" w:cs="Arial"/>
        </w:rPr>
        <w:t xml:space="preserve">Stewart P. (2008) </w:t>
      </w:r>
      <w:r w:rsidR="00E94593" w:rsidRPr="00DE5611">
        <w:rPr>
          <w:rFonts w:asciiTheme="majorHAnsi" w:hAnsiTheme="majorHAnsi" w:cs="Arial"/>
          <w:i/>
        </w:rPr>
        <w:t>The Social History of Roman Art</w:t>
      </w:r>
      <w:r w:rsidR="00E94593" w:rsidRPr="00DE5611">
        <w:rPr>
          <w:rFonts w:asciiTheme="majorHAnsi" w:hAnsiTheme="majorHAnsi" w:cs="Arial"/>
        </w:rPr>
        <w:t xml:space="preserve">. </w:t>
      </w:r>
      <w:r w:rsidR="00C90EE7">
        <w:rPr>
          <w:rFonts w:asciiTheme="majorHAnsi" w:hAnsiTheme="majorHAnsi" w:cs="Arial"/>
        </w:rPr>
        <w:t xml:space="preserve">Cambridge University Press, </w:t>
      </w:r>
      <w:proofErr w:type="spellStart"/>
      <w:r w:rsidR="00C90EE7">
        <w:rPr>
          <w:rFonts w:asciiTheme="majorHAnsi" w:hAnsiTheme="majorHAnsi" w:cs="Arial"/>
        </w:rPr>
        <w:t>pbk</w:t>
      </w:r>
      <w:proofErr w:type="spellEnd"/>
      <w:r w:rsidR="00C90EE7">
        <w:rPr>
          <w:rFonts w:asciiTheme="majorHAnsi" w:hAnsiTheme="majorHAnsi" w:cs="Arial"/>
        </w:rPr>
        <w:t xml:space="preserve"> £21.99 on Amazon</w:t>
      </w:r>
    </w:p>
    <w:p w14:paraId="2D2C190A" w14:textId="6D68DE20" w:rsidR="00E94593" w:rsidRPr="00DE5611" w:rsidRDefault="00DE5611" w:rsidP="00DE5611">
      <w:pPr>
        <w:widowControl w:val="0"/>
        <w:autoSpaceDE w:val="0"/>
        <w:autoSpaceDN w:val="0"/>
        <w:adjustRightInd w:val="0"/>
        <w:rPr>
          <w:rFonts w:asciiTheme="majorHAnsi" w:hAnsiTheme="majorHAnsi" w:cs="Calibri"/>
        </w:rPr>
      </w:pPr>
      <w:r w:rsidRPr="00DE5611">
        <w:rPr>
          <w:rFonts w:asciiTheme="majorHAnsi" w:hAnsiTheme="majorHAnsi" w:cs="Arial"/>
        </w:rPr>
        <w:t xml:space="preserve">- </w:t>
      </w:r>
      <w:r w:rsidR="00E94593" w:rsidRPr="00DE5611">
        <w:rPr>
          <w:rFonts w:asciiTheme="majorHAnsi" w:hAnsiTheme="majorHAnsi" w:cs="Arial"/>
        </w:rPr>
        <w:t xml:space="preserve">Ward-Perkins, J. B. (1981) </w:t>
      </w:r>
      <w:r w:rsidR="00E94593" w:rsidRPr="00DE5611">
        <w:rPr>
          <w:rFonts w:asciiTheme="majorHAnsi" w:hAnsiTheme="majorHAnsi" w:cs="Arial"/>
          <w:i/>
        </w:rPr>
        <w:t>Roman Imperial Architecture</w:t>
      </w:r>
      <w:r w:rsidR="00C90EE7">
        <w:rPr>
          <w:rFonts w:asciiTheme="majorHAnsi" w:hAnsiTheme="majorHAnsi" w:cs="Arial"/>
        </w:rPr>
        <w:t xml:space="preserve"> (2nd ed).  Pelican, </w:t>
      </w:r>
      <w:proofErr w:type="spellStart"/>
      <w:r w:rsidR="00C90EE7">
        <w:rPr>
          <w:rFonts w:asciiTheme="majorHAnsi" w:hAnsiTheme="majorHAnsi" w:cs="Arial"/>
        </w:rPr>
        <w:t>pbk</w:t>
      </w:r>
      <w:proofErr w:type="spellEnd"/>
      <w:r w:rsidR="00C90EE7">
        <w:rPr>
          <w:rFonts w:asciiTheme="majorHAnsi" w:hAnsiTheme="majorHAnsi" w:cs="Arial"/>
        </w:rPr>
        <w:t xml:space="preserve"> £25 on Amazon</w:t>
      </w:r>
    </w:p>
    <w:p w14:paraId="5973FBF4" w14:textId="77777777" w:rsidR="00C90EE7" w:rsidRPr="00DE5611" w:rsidRDefault="00C90EE7" w:rsidP="00E94593">
      <w:pPr>
        <w:rPr>
          <w:rFonts w:asciiTheme="majorHAnsi" w:hAnsiTheme="majorHAnsi" w:cs="Calibri"/>
        </w:rPr>
      </w:pPr>
    </w:p>
    <w:p w14:paraId="026D8E08" w14:textId="77777777" w:rsidR="00F22029" w:rsidRPr="00DE5611" w:rsidRDefault="00E94593" w:rsidP="00E94593">
      <w:pPr>
        <w:widowControl w:val="0"/>
        <w:autoSpaceDE w:val="0"/>
        <w:autoSpaceDN w:val="0"/>
        <w:adjustRightInd w:val="0"/>
        <w:rPr>
          <w:rFonts w:asciiTheme="majorHAnsi" w:hAnsiTheme="majorHAnsi" w:cs="Calibri"/>
          <w:b/>
        </w:rPr>
      </w:pPr>
      <w:r w:rsidRPr="00DE5611">
        <w:rPr>
          <w:rFonts w:asciiTheme="majorHAnsi" w:hAnsiTheme="majorHAnsi" w:cs="Calibri"/>
          <w:b/>
        </w:rPr>
        <w:t>PY1541 Introduction to Ancient Philosophy   </w:t>
      </w:r>
    </w:p>
    <w:p w14:paraId="4E9A2636" w14:textId="4D19C196" w:rsidR="00E94593" w:rsidRPr="00DE5611" w:rsidRDefault="00F22029" w:rsidP="00E94593">
      <w:pPr>
        <w:widowControl w:val="0"/>
        <w:autoSpaceDE w:val="0"/>
        <w:autoSpaceDN w:val="0"/>
        <w:adjustRightInd w:val="0"/>
        <w:rPr>
          <w:rFonts w:asciiTheme="majorHAnsi" w:hAnsiTheme="majorHAnsi" w:cs="Times"/>
          <w:u w:color="18376A"/>
        </w:rPr>
      </w:pPr>
      <w:r w:rsidRPr="00DE5611">
        <w:rPr>
          <w:rFonts w:asciiTheme="majorHAnsi" w:hAnsiTheme="majorHAnsi" w:cs="Calibri"/>
          <w:u w:color="18376A"/>
        </w:rPr>
        <w:t>S</w:t>
      </w:r>
      <w:r w:rsidR="00E94593" w:rsidRPr="00DE5611">
        <w:rPr>
          <w:rFonts w:asciiTheme="majorHAnsi" w:hAnsiTheme="majorHAnsi" w:cs="Calibri"/>
          <w:u w:color="18376A"/>
        </w:rPr>
        <w:t xml:space="preserve">tudents are </w:t>
      </w:r>
      <w:r w:rsidR="00E94593" w:rsidRPr="00DE5611">
        <w:rPr>
          <w:rFonts w:asciiTheme="majorHAnsi" w:hAnsiTheme="majorHAnsi" w:cs="Calibri"/>
          <w:b/>
          <w:bCs/>
          <w:u w:color="18376A"/>
        </w:rPr>
        <w:t>required</w:t>
      </w:r>
      <w:r w:rsidR="00E94593" w:rsidRPr="00DE5611">
        <w:rPr>
          <w:rFonts w:asciiTheme="majorHAnsi" w:hAnsiTheme="majorHAnsi" w:cs="Calibri"/>
          <w:u w:color="18376A"/>
        </w:rPr>
        <w:t xml:space="preserve"> to buy two books:</w:t>
      </w:r>
    </w:p>
    <w:p w14:paraId="0AB8C78D" w14:textId="1D9CD5AA" w:rsidR="00E94593" w:rsidRPr="00DE5611" w:rsidRDefault="00F22029" w:rsidP="00E94593">
      <w:pPr>
        <w:widowControl w:val="0"/>
        <w:autoSpaceDE w:val="0"/>
        <w:autoSpaceDN w:val="0"/>
        <w:adjustRightInd w:val="0"/>
        <w:rPr>
          <w:rFonts w:asciiTheme="majorHAnsi" w:hAnsiTheme="majorHAnsi" w:cs="Times"/>
          <w:u w:color="18376A"/>
        </w:rPr>
      </w:pPr>
      <w:r w:rsidRPr="00DE5611">
        <w:rPr>
          <w:rFonts w:asciiTheme="majorHAnsi" w:hAnsiTheme="majorHAnsi" w:cs="Calibri"/>
          <w:u w:color="18376A"/>
        </w:rPr>
        <w:t xml:space="preserve">- </w:t>
      </w:r>
      <w:r w:rsidR="00E94593" w:rsidRPr="00DE5611">
        <w:rPr>
          <w:rFonts w:asciiTheme="majorHAnsi" w:hAnsiTheme="majorHAnsi" w:cs="Calibri"/>
          <w:u w:color="18376A"/>
        </w:rPr>
        <w:t xml:space="preserve">Robin Waterfield, </w:t>
      </w:r>
      <w:r w:rsidR="00E94593" w:rsidRPr="00DE5611">
        <w:rPr>
          <w:rFonts w:asciiTheme="majorHAnsi" w:hAnsiTheme="majorHAnsi" w:cs="Calibri"/>
          <w:i/>
          <w:iCs/>
          <w:u w:color="18376A"/>
        </w:rPr>
        <w:t xml:space="preserve">The First Philosophers.  The Presocratics and Sophists </w:t>
      </w:r>
      <w:r w:rsidR="00C90EE7">
        <w:rPr>
          <w:rFonts w:asciiTheme="majorHAnsi" w:hAnsiTheme="majorHAnsi" w:cs="Calibri"/>
          <w:u w:color="18376A"/>
        </w:rPr>
        <w:t xml:space="preserve">(Oxford </w:t>
      </w:r>
      <w:r w:rsidR="00C90EE7">
        <w:rPr>
          <w:rFonts w:asciiTheme="majorHAnsi" w:hAnsiTheme="majorHAnsi" w:cs="Calibri"/>
          <w:u w:color="18376A"/>
        </w:rPr>
        <w:lastRenderedPageBreak/>
        <w:t>University Press</w:t>
      </w:r>
      <w:r w:rsidR="00E94593" w:rsidRPr="00DE5611">
        <w:rPr>
          <w:rFonts w:asciiTheme="majorHAnsi" w:hAnsiTheme="majorHAnsi" w:cs="Calibri"/>
          <w:u w:color="18376A"/>
        </w:rPr>
        <w:t xml:space="preserve"> World’s Classics </w:t>
      </w:r>
      <w:proofErr w:type="spellStart"/>
      <w:r w:rsidR="00E94593" w:rsidRPr="00DE5611">
        <w:rPr>
          <w:rFonts w:asciiTheme="majorHAnsi" w:hAnsiTheme="majorHAnsi" w:cs="Calibri"/>
          <w:u w:color="18376A"/>
        </w:rPr>
        <w:t>pb</w:t>
      </w:r>
      <w:r w:rsidR="00C90EE7">
        <w:rPr>
          <w:rFonts w:asciiTheme="majorHAnsi" w:hAnsiTheme="majorHAnsi" w:cs="Calibri"/>
          <w:u w:color="18376A"/>
        </w:rPr>
        <w:t>k</w:t>
      </w:r>
      <w:proofErr w:type="spellEnd"/>
      <w:r w:rsidR="00E94593" w:rsidRPr="00DE5611">
        <w:rPr>
          <w:rFonts w:asciiTheme="majorHAnsi" w:hAnsiTheme="majorHAnsi" w:cs="Calibri"/>
          <w:u w:color="18376A"/>
        </w:rPr>
        <w:t xml:space="preserve"> 2009)  £9.99</w:t>
      </w:r>
    </w:p>
    <w:p w14:paraId="6DCC2F35" w14:textId="24BDAFBA" w:rsidR="00E94593" w:rsidRPr="00DE5611" w:rsidRDefault="00F22029" w:rsidP="00E94593">
      <w:pPr>
        <w:rPr>
          <w:rFonts w:asciiTheme="majorHAnsi" w:hAnsiTheme="majorHAnsi" w:cs="Calibri"/>
          <w:u w:color="18376A"/>
        </w:rPr>
      </w:pPr>
      <w:r w:rsidRPr="00DE5611">
        <w:rPr>
          <w:rFonts w:asciiTheme="majorHAnsi" w:hAnsiTheme="majorHAnsi" w:cs="Calibri"/>
          <w:u w:color="18376A"/>
        </w:rPr>
        <w:t xml:space="preserve">- </w:t>
      </w:r>
      <w:r w:rsidR="00E94593" w:rsidRPr="00DE5611">
        <w:rPr>
          <w:rFonts w:asciiTheme="majorHAnsi" w:hAnsiTheme="majorHAnsi" w:cs="Calibri"/>
          <w:u w:color="18376A"/>
        </w:rPr>
        <w:t xml:space="preserve">T.J. Saunders (ed.), </w:t>
      </w:r>
      <w:r w:rsidR="00E94593" w:rsidRPr="00DE5611">
        <w:rPr>
          <w:rFonts w:asciiTheme="majorHAnsi" w:hAnsiTheme="majorHAnsi" w:cs="Calibri"/>
          <w:i/>
          <w:iCs/>
          <w:u w:color="18376A"/>
        </w:rPr>
        <w:t xml:space="preserve">Plato.  Early Socratic Dialogues </w:t>
      </w:r>
      <w:r w:rsidR="00E94593" w:rsidRPr="00DE5611">
        <w:rPr>
          <w:rFonts w:asciiTheme="majorHAnsi" w:hAnsiTheme="majorHAnsi" w:cs="Calibri"/>
          <w:u w:color="18376A"/>
        </w:rPr>
        <w:t xml:space="preserve">(Penguin </w:t>
      </w:r>
      <w:proofErr w:type="spellStart"/>
      <w:r w:rsidR="00E94593" w:rsidRPr="00DE5611">
        <w:rPr>
          <w:rFonts w:asciiTheme="majorHAnsi" w:hAnsiTheme="majorHAnsi" w:cs="Calibri"/>
          <w:u w:color="18376A"/>
        </w:rPr>
        <w:t>pb</w:t>
      </w:r>
      <w:r w:rsidR="00C90EE7">
        <w:rPr>
          <w:rFonts w:asciiTheme="majorHAnsi" w:hAnsiTheme="majorHAnsi" w:cs="Calibri"/>
          <w:u w:color="18376A"/>
        </w:rPr>
        <w:t>k</w:t>
      </w:r>
      <w:proofErr w:type="spellEnd"/>
      <w:r w:rsidR="00E94593" w:rsidRPr="00DE5611">
        <w:rPr>
          <w:rFonts w:asciiTheme="majorHAnsi" w:hAnsiTheme="majorHAnsi" w:cs="Calibri"/>
          <w:u w:color="18376A"/>
        </w:rPr>
        <w:t xml:space="preserve"> 2005) £10.99</w:t>
      </w:r>
    </w:p>
    <w:p w14:paraId="4D3BECEE" w14:textId="77777777" w:rsidR="00E94593" w:rsidRPr="00DE5611" w:rsidRDefault="00E94593" w:rsidP="00E94593">
      <w:pPr>
        <w:rPr>
          <w:rFonts w:asciiTheme="majorHAnsi" w:hAnsiTheme="majorHAnsi" w:cs="Calibri"/>
          <w:u w:color="18376A"/>
        </w:rPr>
      </w:pPr>
    </w:p>
    <w:p w14:paraId="0F3803D9" w14:textId="77777777" w:rsidR="002A7097" w:rsidRDefault="002A7097" w:rsidP="00E94593">
      <w:pPr>
        <w:rPr>
          <w:rFonts w:asciiTheme="majorHAnsi" w:hAnsiTheme="majorHAnsi" w:cs="Calibri"/>
          <w:u w:color="18376A"/>
        </w:rPr>
      </w:pPr>
    </w:p>
    <w:p w14:paraId="10439526" w14:textId="77777777" w:rsidR="00E60465" w:rsidRPr="00DE5611" w:rsidRDefault="00E60465" w:rsidP="00E94593">
      <w:pPr>
        <w:rPr>
          <w:rFonts w:asciiTheme="majorHAnsi" w:hAnsiTheme="majorHAnsi" w:cs="Calibri"/>
          <w:u w:color="18376A"/>
        </w:rPr>
      </w:pPr>
    </w:p>
    <w:p w14:paraId="0DBEA9FB" w14:textId="668BBC53" w:rsidR="00DE5611" w:rsidRPr="00DE5611" w:rsidRDefault="00DE5611" w:rsidP="00DE5611">
      <w:pPr>
        <w:jc w:val="center"/>
        <w:rPr>
          <w:rFonts w:asciiTheme="majorHAnsi" w:hAnsiTheme="majorHAnsi"/>
          <w:b/>
        </w:rPr>
      </w:pPr>
      <w:r w:rsidRPr="00DE5611">
        <w:rPr>
          <w:rFonts w:asciiTheme="majorHAnsi" w:hAnsiTheme="majorHAnsi" w:cs="Calibri"/>
          <w:b/>
          <w:u w:color="18376A"/>
        </w:rPr>
        <w:t>Language Courses</w:t>
      </w:r>
    </w:p>
    <w:p w14:paraId="077DCC60" w14:textId="77777777" w:rsidR="00DE5611" w:rsidRPr="00DE5611" w:rsidRDefault="00DE5611" w:rsidP="002C020D">
      <w:pPr>
        <w:rPr>
          <w:rFonts w:asciiTheme="majorHAnsi" w:hAnsiTheme="majorHAnsi"/>
        </w:rPr>
      </w:pPr>
    </w:p>
    <w:p w14:paraId="366C91A7" w14:textId="77777777" w:rsidR="00DE5611" w:rsidRPr="00DE5611" w:rsidRDefault="00DE5611" w:rsidP="002C020D">
      <w:pPr>
        <w:rPr>
          <w:rFonts w:asciiTheme="majorHAnsi" w:hAnsiTheme="majorHAnsi"/>
        </w:rPr>
      </w:pPr>
    </w:p>
    <w:p w14:paraId="7B5A6327" w14:textId="77777777" w:rsidR="00DE5611" w:rsidRPr="00DE5611" w:rsidRDefault="00DE5611" w:rsidP="00DE5611">
      <w:pPr>
        <w:rPr>
          <w:rFonts w:asciiTheme="majorHAnsi" w:hAnsiTheme="majorHAnsi" w:cs="Tahoma"/>
          <w:b/>
          <w:bCs/>
        </w:rPr>
      </w:pPr>
      <w:r w:rsidRPr="00DE5611">
        <w:rPr>
          <w:rFonts w:asciiTheme="majorHAnsi" w:hAnsiTheme="majorHAnsi" w:cs="Tahoma"/>
          <w:b/>
          <w:bCs/>
        </w:rPr>
        <w:t>CL1705 Beginners’ Latin</w:t>
      </w:r>
    </w:p>
    <w:p w14:paraId="559AC7CD" w14:textId="12025C89" w:rsidR="00DE5611" w:rsidRPr="00DE5611" w:rsidRDefault="00DE5611" w:rsidP="00DE5611">
      <w:pPr>
        <w:widowControl w:val="0"/>
        <w:autoSpaceDE w:val="0"/>
        <w:autoSpaceDN w:val="0"/>
        <w:adjustRightInd w:val="0"/>
        <w:rPr>
          <w:rFonts w:asciiTheme="majorHAnsi" w:hAnsiTheme="majorHAnsi" w:cs="Times"/>
        </w:rPr>
      </w:pPr>
      <w:r w:rsidRPr="00DE5611">
        <w:rPr>
          <w:rFonts w:asciiTheme="majorHAnsi" w:hAnsiTheme="majorHAnsi" w:cs="Times"/>
        </w:rPr>
        <w:t xml:space="preserve">You will be required to collect the course text book </w:t>
      </w:r>
      <w:r w:rsidRPr="00DE5611">
        <w:rPr>
          <w:rFonts w:asciiTheme="majorHAnsi" w:hAnsiTheme="majorHAnsi" w:cs="Times"/>
          <w:i/>
        </w:rPr>
        <w:t>VVV</w:t>
      </w:r>
      <w:r w:rsidRPr="00DE5611">
        <w:rPr>
          <w:rFonts w:asciiTheme="majorHAnsi" w:hAnsiTheme="majorHAnsi" w:cs="Times"/>
        </w:rPr>
        <w:t xml:space="preserve"> from the Classics Department Office (supplied free of charge) and to buy the </w:t>
      </w:r>
      <w:r w:rsidRPr="00DE5611">
        <w:rPr>
          <w:rFonts w:asciiTheme="majorHAnsi" w:hAnsiTheme="majorHAnsi" w:cs="Times"/>
          <w:i/>
        </w:rPr>
        <w:t>Pocket Oxford Latin Dictionary</w:t>
      </w:r>
      <w:r w:rsidRPr="00DE5611">
        <w:rPr>
          <w:rFonts w:asciiTheme="majorHAnsi" w:hAnsiTheme="majorHAnsi" w:cs="Times"/>
        </w:rPr>
        <w:t xml:space="preserve"> (Oxford University Pres</w:t>
      </w:r>
      <w:r w:rsidR="00E60465">
        <w:rPr>
          <w:rFonts w:asciiTheme="majorHAnsi" w:hAnsiTheme="majorHAnsi" w:cs="Times"/>
        </w:rPr>
        <w:t xml:space="preserve">s 2005 and subsequent reprints), </w:t>
      </w:r>
      <w:r w:rsidR="00E60465">
        <w:rPr>
          <w:rFonts w:asciiTheme="majorHAnsi" w:hAnsiTheme="majorHAnsi" w:cs="Tahoma"/>
        </w:rPr>
        <w:t xml:space="preserve">£12.99, but many copies are available much cheaper </w:t>
      </w:r>
      <w:r w:rsidR="00E60465" w:rsidRPr="00E60465">
        <w:rPr>
          <w:rFonts w:asciiTheme="majorHAnsi" w:hAnsiTheme="majorHAnsi" w:cs="Tahoma"/>
          <w:i/>
        </w:rPr>
        <w:t>via</w:t>
      </w:r>
      <w:r w:rsidR="00E60465">
        <w:rPr>
          <w:rFonts w:asciiTheme="majorHAnsi" w:hAnsiTheme="majorHAnsi" w:cs="Tahoma"/>
        </w:rPr>
        <w:t xml:space="preserve"> e.g. the Amazon ‘used’ marketplace.</w:t>
      </w:r>
    </w:p>
    <w:p w14:paraId="263FDEFD" w14:textId="77777777" w:rsidR="00DE5611" w:rsidRPr="00DE5611" w:rsidRDefault="00DE5611" w:rsidP="002C020D">
      <w:pPr>
        <w:rPr>
          <w:rFonts w:asciiTheme="majorHAnsi" w:hAnsiTheme="majorHAnsi"/>
        </w:rPr>
      </w:pPr>
    </w:p>
    <w:p w14:paraId="6D040A78" w14:textId="77777777" w:rsidR="00DE5611" w:rsidRPr="00DE5611" w:rsidRDefault="00DE5611" w:rsidP="00DE5611">
      <w:pPr>
        <w:widowControl w:val="0"/>
        <w:autoSpaceDE w:val="0"/>
        <w:autoSpaceDN w:val="0"/>
        <w:adjustRightInd w:val="0"/>
        <w:rPr>
          <w:rFonts w:asciiTheme="majorHAnsi" w:hAnsiTheme="majorHAnsi" w:cs="Tahoma"/>
        </w:rPr>
      </w:pPr>
      <w:r w:rsidRPr="00DE5611">
        <w:rPr>
          <w:rFonts w:asciiTheme="majorHAnsi" w:hAnsiTheme="majorHAnsi" w:cs="Tahoma"/>
          <w:b/>
          <w:bCs/>
        </w:rPr>
        <w:t>CL1765 Intermediate Latin</w:t>
      </w:r>
      <w:r w:rsidRPr="00DE5611">
        <w:rPr>
          <w:rFonts w:asciiTheme="majorHAnsi" w:hAnsiTheme="majorHAnsi" w:cs="Tahoma"/>
        </w:rPr>
        <w:t xml:space="preserve">: </w:t>
      </w:r>
    </w:p>
    <w:p w14:paraId="4F129ED9" w14:textId="7423D070" w:rsidR="00DE5611" w:rsidRPr="00DE5611" w:rsidRDefault="00DE5611" w:rsidP="00DE5611">
      <w:pPr>
        <w:widowControl w:val="0"/>
        <w:autoSpaceDE w:val="0"/>
        <w:autoSpaceDN w:val="0"/>
        <w:adjustRightInd w:val="0"/>
        <w:rPr>
          <w:rFonts w:asciiTheme="majorHAnsi" w:hAnsiTheme="majorHAnsi" w:cs="Tahoma"/>
        </w:rPr>
      </w:pPr>
      <w:r w:rsidRPr="00DE5611">
        <w:rPr>
          <w:rFonts w:asciiTheme="majorHAnsi" w:hAnsiTheme="majorHAnsi" w:cs="Tahoma"/>
        </w:rPr>
        <w:t xml:space="preserve">No purchase of textbook necessary. Students will require a Latin dictionary, which they should have purchased for a previous course, and may want to purchase a Latin grammar. We recommend the </w:t>
      </w:r>
      <w:r w:rsidRPr="00DE5611">
        <w:rPr>
          <w:rFonts w:asciiTheme="majorHAnsi" w:hAnsiTheme="majorHAnsi" w:cs="Tahoma"/>
          <w:i/>
        </w:rPr>
        <w:t>Pocket Oxford Latin Dictionary</w:t>
      </w:r>
      <w:r w:rsidRPr="00DE5611">
        <w:rPr>
          <w:rFonts w:asciiTheme="majorHAnsi" w:hAnsiTheme="majorHAnsi" w:cs="Tahoma"/>
        </w:rPr>
        <w:t>, which is the one used in the exam,</w:t>
      </w:r>
      <w:r w:rsidR="00E60465">
        <w:rPr>
          <w:rFonts w:asciiTheme="majorHAnsi" w:hAnsiTheme="majorHAnsi" w:cs="Tahoma"/>
        </w:rPr>
        <w:t xml:space="preserve"> Oxford University Press £12.99, but many copies are available much cheaper </w:t>
      </w:r>
      <w:r w:rsidR="00E60465" w:rsidRPr="00E60465">
        <w:rPr>
          <w:rFonts w:asciiTheme="majorHAnsi" w:hAnsiTheme="majorHAnsi" w:cs="Tahoma"/>
          <w:i/>
        </w:rPr>
        <w:t>via</w:t>
      </w:r>
      <w:r w:rsidR="00E60465">
        <w:rPr>
          <w:rFonts w:asciiTheme="majorHAnsi" w:hAnsiTheme="majorHAnsi" w:cs="Tahoma"/>
        </w:rPr>
        <w:t xml:space="preserve"> e.g. the Amazon ‘used’ marketplace.</w:t>
      </w:r>
    </w:p>
    <w:p w14:paraId="001627DD" w14:textId="77777777" w:rsidR="00DE5611" w:rsidRPr="00DE5611" w:rsidRDefault="00DE5611" w:rsidP="002C020D">
      <w:pPr>
        <w:rPr>
          <w:rFonts w:asciiTheme="majorHAnsi" w:hAnsiTheme="majorHAnsi"/>
        </w:rPr>
      </w:pPr>
    </w:p>
    <w:p w14:paraId="39AA7C65" w14:textId="11A8EE63" w:rsidR="00DE5611" w:rsidRPr="00DE5611" w:rsidRDefault="00DE5611" w:rsidP="00DE5611">
      <w:pPr>
        <w:rPr>
          <w:rFonts w:asciiTheme="majorHAnsi" w:hAnsiTheme="majorHAnsi"/>
          <w:b/>
        </w:rPr>
      </w:pPr>
      <w:r w:rsidRPr="00DE5611">
        <w:rPr>
          <w:rFonts w:asciiTheme="majorHAnsi" w:hAnsiTheme="majorHAnsi"/>
          <w:b/>
        </w:rPr>
        <w:t>CL1705   Beginners’ Greek</w:t>
      </w:r>
    </w:p>
    <w:p w14:paraId="5C72FD24" w14:textId="76D6DA0B" w:rsidR="00DE5611" w:rsidRPr="00DE5611" w:rsidRDefault="002A7097" w:rsidP="00DE5611">
      <w:pPr>
        <w:rPr>
          <w:rFonts w:asciiTheme="majorHAnsi" w:hAnsiTheme="majorHAnsi" w:cs="Arial"/>
        </w:rPr>
      </w:pPr>
      <w:r>
        <w:rPr>
          <w:rFonts w:asciiTheme="majorHAnsi" w:hAnsiTheme="majorHAnsi" w:cs="Arial"/>
        </w:rPr>
        <w:t>We sha</w:t>
      </w:r>
      <w:r w:rsidR="00DE5611" w:rsidRPr="00DE5611">
        <w:rPr>
          <w:rFonts w:asciiTheme="majorHAnsi" w:hAnsiTheme="majorHAnsi" w:cs="Arial"/>
        </w:rPr>
        <w:t xml:space="preserve">ll use </w:t>
      </w:r>
      <w:proofErr w:type="spellStart"/>
      <w:r w:rsidR="00DE5611" w:rsidRPr="00DE5611">
        <w:rPr>
          <w:rFonts w:asciiTheme="majorHAnsi" w:hAnsiTheme="majorHAnsi" w:cs="Arial"/>
          <w:i/>
          <w:iCs/>
        </w:rPr>
        <w:t>Athenaze</w:t>
      </w:r>
      <w:proofErr w:type="spellEnd"/>
      <w:r w:rsidR="00DE5611" w:rsidRPr="00DE5611">
        <w:rPr>
          <w:rFonts w:asciiTheme="majorHAnsi" w:hAnsiTheme="majorHAnsi" w:cs="Arial"/>
          <w:i/>
          <w:iCs/>
        </w:rPr>
        <w:t xml:space="preserve"> book I, An Introduction to Ancient Greek</w:t>
      </w:r>
      <w:r w:rsidR="00DE5611" w:rsidRPr="00DE5611">
        <w:rPr>
          <w:rFonts w:asciiTheme="majorHAnsi" w:hAnsiTheme="majorHAnsi" w:cs="Arial"/>
        </w:rPr>
        <w:t xml:space="preserve"> (UK edition), by M. </w:t>
      </w:r>
      <w:proofErr w:type="spellStart"/>
      <w:r w:rsidR="00DE5611" w:rsidRPr="00DE5611">
        <w:rPr>
          <w:rFonts w:asciiTheme="majorHAnsi" w:hAnsiTheme="majorHAnsi" w:cs="Arial"/>
        </w:rPr>
        <w:t>Balme</w:t>
      </w:r>
      <w:proofErr w:type="spellEnd"/>
      <w:r w:rsidR="00DE5611" w:rsidRPr="00DE5611">
        <w:rPr>
          <w:rFonts w:asciiTheme="majorHAnsi" w:hAnsiTheme="majorHAnsi" w:cs="Arial"/>
        </w:rPr>
        <w:t xml:space="preserve"> and G. </w:t>
      </w:r>
      <w:proofErr w:type="spellStart"/>
      <w:r w:rsidR="00DE5611" w:rsidRPr="00DE5611">
        <w:rPr>
          <w:rFonts w:asciiTheme="majorHAnsi" w:hAnsiTheme="majorHAnsi" w:cs="Arial"/>
        </w:rPr>
        <w:t>Lawall</w:t>
      </w:r>
      <w:proofErr w:type="spellEnd"/>
      <w:r w:rsidR="00DE5611" w:rsidRPr="00DE5611">
        <w:rPr>
          <w:rFonts w:asciiTheme="majorHAnsi" w:hAnsiTheme="majorHAnsi" w:cs="Arial"/>
        </w:rPr>
        <w:t xml:space="preserve"> (OUP 1995). This is the Amazon link with the price: </w:t>
      </w:r>
      <w:hyperlink r:id="rId4" w:history="1">
        <w:r w:rsidR="00DE5611" w:rsidRPr="00DE5611">
          <w:rPr>
            <w:rFonts w:asciiTheme="majorHAnsi" w:hAnsiTheme="majorHAnsi" w:cs="Arial"/>
            <w:u w:val="single" w:color="0000FF"/>
          </w:rPr>
          <w:t>http://www.amazon.co.uk/Athenaze-Students-Introduction-Ancient-Greek/dp/0199122199/ref=sr_1_2?ie=UTF8&amp;qid=1436707984&amp;sr=8-2&amp;keywords=athenaze</w:t>
        </w:r>
      </w:hyperlink>
    </w:p>
    <w:p w14:paraId="7BC7819C" w14:textId="77777777" w:rsidR="00DE5611" w:rsidRPr="00DE5611" w:rsidRDefault="00DE5611" w:rsidP="002C020D">
      <w:pPr>
        <w:rPr>
          <w:rFonts w:asciiTheme="majorHAnsi" w:hAnsiTheme="majorHAnsi"/>
        </w:rPr>
      </w:pPr>
    </w:p>
    <w:p w14:paraId="13B22CB7" w14:textId="77777777" w:rsidR="00DE5611" w:rsidRPr="00DE5611" w:rsidRDefault="00DE5611" w:rsidP="00DE5611">
      <w:pPr>
        <w:rPr>
          <w:rFonts w:asciiTheme="majorHAnsi" w:hAnsiTheme="majorHAnsi" w:cs="Calibri"/>
          <w:b/>
        </w:rPr>
      </w:pPr>
      <w:r w:rsidRPr="00DE5611">
        <w:rPr>
          <w:rFonts w:asciiTheme="majorHAnsi" w:hAnsiTheme="majorHAnsi" w:cs="Calibri"/>
          <w:b/>
        </w:rPr>
        <w:t>CL1726 Greek Language &amp; Reading</w:t>
      </w:r>
    </w:p>
    <w:p w14:paraId="7FA4B301" w14:textId="77777777" w:rsidR="00E60465" w:rsidRDefault="00E60465" w:rsidP="00DE5611">
      <w:pPr>
        <w:widowControl w:val="0"/>
        <w:autoSpaceDE w:val="0"/>
        <w:autoSpaceDN w:val="0"/>
        <w:adjustRightInd w:val="0"/>
        <w:rPr>
          <w:rFonts w:asciiTheme="majorHAnsi" w:hAnsiTheme="majorHAnsi" w:cs="Calibri"/>
        </w:rPr>
      </w:pPr>
      <w:r>
        <w:rPr>
          <w:rFonts w:asciiTheme="majorHAnsi" w:hAnsiTheme="majorHAnsi" w:cs="Calibri"/>
        </w:rPr>
        <w:t>You will need to buy the following:</w:t>
      </w:r>
    </w:p>
    <w:p w14:paraId="4420E7C5" w14:textId="721AA388" w:rsidR="00DE5611" w:rsidRPr="00DE5611" w:rsidRDefault="00DE5611" w:rsidP="008E7B87">
      <w:pPr>
        <w:widowControl w:val="0"/>
        <w:autoSpaceDE w:val="0"/>
        <w:autoSpaceDN w:val="0"/>
        <w:adjustRightInd w:val="0"/>
        <w:rPr>
          <w:rFonts w:asciiTheme="majorHAnsi" w:hAnsiTheme="majorHAnsi" w:cs="Calibri"/>
        </w:rPr>
      </w:pPr>
      <w:r>
        <w:rPr>
          <w:rFonts w:asciiTheme="majorHAnsi" w:hAnsiTheme="majorHAnsi" w:cs="Calibri"/>
        </w:rPr>
        <w:t xml:space="preserve">- </w:t>
      </w:r>
      <w:r w:rsidR="008E7B87">
        <w:rPr>
          <w:rFonts w:asciiTheme="majorHAnsi" w:hAnsiTheme="majorHAnsi" w:cs="Calibri"/>
        </w:rPr>
        <w:t>Your set texts, which vary from year to year, will be decided during the summer. Please email the Classics department for further information from 1</w:t>
      </w:r>
      <w:r w:rsidR="008E7B87" w:rsidRPr="008E7B87">
        <w:rPr>
          <w:rFonts w:asciiTheme="majorHAnsi" w:hAnsiTheme="majorHAnsi" w:cs="Calibri"/>
          <w:vertAlign w:val="superscript"/>
        </w:rPr>
        <w:t>st</w:t>
      </w:r>
      <w:r w:rsidR="008E7B87">
        <w:rPr>
          <w:rFonts w:asciiTheme="majorHAnsi" w:hAnsiTheme="majorHAnsi" w:cs="Calibri"/>
        </w:rPr>
        <w:t xml:space="preserve"> September.</w:t>
      </w:r>
    </w:p>
    <w:p w14:paraId="3D6841CA" w14:textId="0A14E380" w:rsidR="00DE5611" w:rsidRPr="00DE5611" w:rsidRDefault="00DE5611" w:rsidP="00DE5611">
      <w:pPr>
        <w:widowControl w:val="0"/>
        <w:autoSpaceDE w:val="0"/>
        <w:autoSpaceDN w:val="0"/>
        <w:adjustRightInd w:val="0"/>
        <w:rPr>
          <w:rFonts w:asciiTheme="majorHAnsi" w:hAnsiTheme="majorHAnsi" w:cs="Calibri"/>
        </w:rPr>
      </w:pPr>
      <w:r>
        <w:rPr>
          <w:rFonts w:asciiTheme="majorHAnsi" w:hAnsiTheme="majorHAnsi" w:cs="Calibri"/>
          <w:bCs/>
        </w:rPr>
        <w:t xml:space="preserve">- </w:t>
      </w:r>
      <w:r w:rsidRPr="00DE5611">
        <w:rPr>
          <w:rFonts w:asciiTheme="majorHAnsi" w:hAnsiTheme="majorHAnsi" w:cs="Calibri"/>
          <w:bCs/>
        </w:rPr>
        <w:t xml:space="preserve">You will also need J.R. Cheadle, </w:t>
      </w:r>
      <w:r w:rsidRPr="00DE5611">
        <w:rPr>
          <w:rFonts w:asciiTheme="majorHAnsi" w:hAnsiTheme="majorHAnsi" w:cs="Calibri"/>
          <w:bCs/>
          <w:i/>
          <w:iCs/>
        </w:rPr>
        <w:t>Basic Greek Vocabulary</w:t>
      </w:r>
      <w:r w:rsidRPr="00DE5611">
        <w:rPr>
          <w:rFonts w:asciiTheme="majorHAnsi" w:hAnsiTheme="majorHAnsi" w:cs="Calibri"/>
          <w:bCs/>
        </w:rPr>
        <w:t>, Bristol Classical Press</w:t>
      </w:r>
    </w:p>
    <w:p w14:paraId="63B0B853" w14:textId="77777777" w:rsidR="00DE5611" w:rsidRPr="00DE5611" w:rsidRDefault="00DE5611" w:rsidP="00DE5611">
      <w:pPr>
        <w:widowControl w:val="0"/>
        <w:autoSpaceDE w:val="0"/>
        <w:autoSpaceDN w:val="0"/>
        <w:adjustRightInd w:val="0"/>
        <w:rPr>
          <w:rFonts w:asciiTheme="majorHAnsi" w:hAnsiTheme="majorHAnsi" w:cs="Calibri"/>
        </w:rPr>
      </w:pPr>
      <w:r w:rsidRPr="00DE5611">
        <w:rPr>
          <w:rFonts w:asciiTheme="majorHAnsi" w:hAnsiTheme="majorHAnsi" w:cs="Calibri"/>
        </w:rPr>
        <w:t>(see e.g. http://www.amazon.co.uk/Basic-Greek-Vocabulary-J-Cheadle/dp/1853996343/ref=sr_1_1?s=books&amp;ie=UTF8&amp;qid=1433960851&amp;sr=1-1&amp;keywords=cheadle+basic+greek+vocabulary)</w:t>
      </w:r>
    </w:p>
    <w:p w14:paraId="0D9C2F1B" w14:textId="082C8D39" w:rsidR="00DE5611" w:rsidRPr="00DE5611" w:rsidRDefault="00DE5611" w:rsidP="00DE5611">
      <w:pPr>
        <w:widowControl w:val="0"/>
        <w:autoSpaceDE w:val="0"/>
        <w:autoSpaceDN w:val="0"/>
        <w:adjustRightInd w:val="0"/>
        <w:rPr>
          <w:rFonts w:asciiTheme="majorHAnsi" w:hAnsiTheme="majorHAnsi" w:cs="Calibri"/>
        </w:rPr>
      </w:pPr>
      <w:r w:rsidRPr="00DE5611">
        <w:rPr>
          <w:rFonts w:asciiTheme="majorHAnsi" w:hAnsiTheme="majorHAnsi" w:cs="Calibri"/>
        </w:rPr>
        <w:t>Otherwise the only other books that you'll nee</w:t>
      </w:r>
      <w:r w:rsidR="00E60465">
        <w:rPr>
          <w:rFonts w:asciiTheme="majorHAnsi" w:hAnsiTheme="majorHAnsi" w:cs="Calibri"/>
        </w:rPr>
        <w:t>d to have</w:t>
      </w:r>
      <w:r w:rsidRPr="00DE5611">
        <w:rPr>
          <w:rFonts w:asciiTheme="majorHAnsi" w:hAnsiTheme="majorHAnsi" w:cs="Calibri"/>
        </w:rPr>
        <w:t xml:space="preserve"> will be:</w:t>
      </w:r>
    </w:p>
    <w:p w14:paraId="3BC7E850" w14:textId="30327DC7" w:rsidR="00DE5611" w:rsidRPr="00DE5611" w:rsidRDefault="00DE5611" w:rsidP="00DE5611">
      <w:pPr>
        <w:widowControl w:val="0"/>
        <w:autoSpaceDE w:val="0"/>
        <w:autoSpaceDN w:val="0"/>
        <w:adjustRightInd w:val="0"/>
        <w:rPr>
          <w:rFonts w:asciiTheme="majorHAnsi" w:hAnsiTheme="majorHAnsi" w:cs="Calibri"/>
        </w:rPr>
      </w:pPr>
      <w:r w:rsidRPr="00DE5611">
        <w:rPr>
          <w:rFonts w:asciiTheme="majorHAnsi" w:hAnsiTheme="majorHAnsi" w:cs="Calibri"/>
        </w:rPr>
        <w:t xml:space="preserve">- </w:t>
      </w:r>
      <w:r w:rsidRPr="00DE5611">
        <w:rPr>
          <w:rFonts w:asciiTheme="majorHAnsi" w:hAnsiTheme="majorHAnsi" w:cs="Calibri"/>
          <w:i/>
          <w:iCs/>
        </w:rPr>
        <w:t>Intermediate Greek Lexicon</w:t>
      </w:r>
      <w:r w:rsidRPr="00DE5611">
        <w:rPr>
          <w:rFonts w:asciiTheme="majorHAnsi" w:hAnsiTheme="majorHAnsi" w:cs="Calibri"/>
        </w:rPr>
        <w:t xml:space="preserve"> (edited by Liddell &amp; Scott, Oxford University Press)</w:t>
      </w:r>
      <w:r w:rsidR="00E60465">
        <w:rPr>
          <w:rFonts w:asciiTheme="majorHAnsi" w:hAnsiTheme="majorHAnsi" w:cs="Calibri"/>
        </w:rPr>
        <w:t xml:space="preserve">, usually around £25 </w:t>
      </w:r>
      <w:r w:rsidRPr="00DE5611">
        <w:rPr>
          <w:rFonts w:asciiTheme="majorHAnsi" w:hAnsiTheme="majorHAnsi" w:cs="Calibri"/>
        </w:rPr>
        <w:t xml:space="preserve"> </w:t>
      </w:r>
      <w:r w:rsidR="00E60465">
        <w:rPr>
          <w:rFonts w:asciiTheme="majorHAnsi" w:hAnsiTheme="majorHAnsi" w:cs="Calibri"/>
        </w:rPr>
        <w:t>(This is the one we use in class and in the exam.)</w:t>
      </w:r>
    </w:p>
    <w:p w14:paraId="49CAC79C" w14:textId="2EB73A28" w:rsidR="00E60465" w:rsidRPr="00E60465" w:rsidRDefault="00DE5611" w:rsidP="00E60465">
      <w:pPr>
        <w:widowControl w:val="0"/>
        <w:autoSpaceDE w:val="0"/>
        <w:autoSpaceDN w:val="0"/>
        <w:adjustRightInd w:val="0"/>
        <w:rPr>
          <w:rFonts w:asciiTheme="majorHAnsi" w:hAnsiTheme="majorHAnsi" w:cs="Calibri"/>
        </w:rPr>
      </w:pPr>
      <w:r w:rsidRPr="00DE5611">
        <w:rPr>
          <w:rFonts w:asciiTheme="majorHAnsi" w:hAnsiTheme="majorHAnsi" w:cs="Calibri"/>
        </w:rPr>
        <w:t xml:space="preserve">- A suitable Greek grammar (whichever grammar book you have </w:t>
      </w:r>
      <w:r>
        <w:rPr>
          <w:rFonts w:asciiTheme="majorHAnsi" w:hAnsiTheme="majorHAnsi" w:cs="Calibri"/>
        </w:rPr>
        <w:t xml:space="preserve">been using </w:t>
      </w:r>
      <w:r w:rsidRPr="00DE5611">
        <w:rPr>
          <w:rFonts w:asciiTheme="majorHAnsi" w:hAnsiTheme="majorHAnsi" w:cs="Calibri"/>
        </w:rPr>
        <w:t>already should be fine)</w:t>
      </w:r>
    </w:p>
    <w:p w14:paraId="6BC8C53D" w14:textId="77777777" w:rsidR="00E60465" w:rsidRPr="00DE5611" w:rsidRDefault="00E60465" w:rsidP="00DE5611">
      <w:pPr>
        <w:rPr>
          <w:rFonts w:asciiTheme="majorHAnsi" w:hAnsiTheme="majorHAnsi"/>
        </w:rPr>
      </w:pPr>
    </w:p>
    <w:p w14:paraId="73FA898A" w14:textId="6D7B6D6A" w:rsidR="00DE5611" w:rsidRPr="00DE5611" w:rsidRDefault="00DE5611" w:rsidP="00DE5611">
      <w:pPr>
        <w:rPr>
          <w:rFonts w:asciiTheme="majorHAnsi" w:hAnsiTheme="majorHAnsi"/>
          <w:b/>
        </w:rPr>
      </w:pPr>
      <w:r w:rsidRPr="00DE5611">
        <w:rPr>
          <w:rFonts w:asciiTheme="majorHAnsi" w:hAnsiTheme="majorHAnsi"/>
          <w:b/>
        </w:rPr>
        <w:t>CL1776 Latin Language &amp; Reading</w:t>
      </w:r>
    </w:p>
    <w:p w14:paraId="5675F001" w14:textId="77777777" w:rsidR="00034BE7" w:rsidRPr="00034BE7" w:rsidRDefault="00034BE7" w:rsidP="00034BE7">
      <w:pPr>
        <w:rPr>
          <w:rFonts w:asciiTheme="majorHAnsi" w:hAnsiTheme="majorHAnsi"/>
        </w:rPr>
      </w:pPr>
      <w:r w:rsidRPr="00034BE7">
        <w:rPr>
          <w:rFonts w:asciiTheme="majorHAnsi" w:hAnsiTheme="majorHAnsi"/>
        </w:rPr>
        <w:t xml:space="preserve">This course tackles one text each term, one in poetry and one in prose. The texts for next year will be Plautus’ </w:t>
      </w:r>
      <w:proofErr w:type="spellStart"/>
      <w:r w:rsidRPr="00034BE7">
        <w:rPr>
          <w:rFonts w:asciiTheme="majorHAnsi" w:hAnsiTheme="majorHAnsi"/>
        </w:rPr>
        <w:t>Amphitryon</w:t>
      </w:r>
      <w:proofErr w:type="spellEnd"/>
      <w:r w:rsidRPr="00034BE7">
        <w:rPr>
          <w:rFonts w:asciiTheme="majorHAnsi" w:hAnsiTheme="majorHAnsi"/>
        </w:rPr>
        <w:t xml:space="preserve"> and Seneca’s De </w:t>
      </w:r>
      <w:proofErr w:type="spellStart"/>
      <w:r w:rsidRPr="00034BE7">
        <w:rPr>
          <w:rFonts w:asciiTheme="majorHAnsi" w:hAnsiTheme="majorHAnsi"/>
        </w:rPr>
        <w:t>Brevitate</w:t>
      </w:r>
      <w:proofErr w:type="spellEnd"/>
      <w:r w:rsidRPr="00034BE7">
        <w:rPr>
          <w:rFonts w:asciiTheme="majorHAnsi" w:hAnsiTheme="majorHAnsi"/>
        </w:rPr>
        <w:t xml:space="preserve"> Vitae. You should purchase the following books to use as the set text in preparation:</w:t>
      </w:r>
    </w:p>
    <w:p w14:paraId="058538F9" w14:textId="77777777" w:rsidR="00034BE7" w:rsidRPr="00034BE7" w:rsidRDefault="00034BE7" w:rsidP="00034BE7">
      <w:pPr>
        <w:rPr>
          <w:rFonts w:asciiTheme="majorHAnsi" w:hAnsiTheme="majorHAnsi"/>
        </w:rPr>
      </w:pPr>
    </w:p>
    <w:p w14:paraId="60F82EE8" w14:textId="56C2AE21" w:rsidR="00034BE7" w:rsidRPr="00034BE7" w:rsidRDefault="00034BE7" w:rsidP="00034BE7">
      <w:pPr>
        <w:ind w:left="720"/>
        <w:rPr>
          <w:rFonts w:asciiTheme="majorHAnsi" w:hAnsiTheme="majorHAnsi"/>
        </w:rPr>
      </w:pPr>
      <w:r w:rsidRPr="00034BE7">
        <w:rPr>
          <w:rFonts w:asciiTheme="majorHAnsi" w:hAnsiTheme="majorHAnsi"/>
        </w:rPr>
        <w:lastRenderedPageBreak/>
        <w:t xml:space="preserve">Plautus, </w:t>
      </w:r>
      <w:proofErr w:type="spellStart"/>
      <w:r w:rsidRPr="00034BE7">
        <w:rPr>
          <w:rFonts w:asciiTheme="majorHAnsi" w:hAnsiTheme="majorHAnsi"/>
          <w:i/>
        </w:rPr>
        <w:t>Amphitruo</w:t>
      </w:r>
      <w:proofErr w:type="spellEnd"/>
      <w:r w:rsidRPr="00034BE7">
        <w:rPr>
          <w:rFonts w:asciiTheme="majorHAnsi" w:hAnsiTheme="majorHAnsi"/>
        </w:rPr>
        <w:t xml:space="preserve">. 2000. Cambridge University Press, ed. David M. Christenson. ISBN: 9780521459976. </w:t>
      </w:r>
      <w:r>
        <w:rPr>
          <w:rFonts w:asciiTheme="majorHAnsi" w:hAnsiTheme="majorHAnsi"/>
        </w:rPr>
        <w:t xml:space="preserve">RRP </w:t>
      </w:r>
      <w:r w:rsidRPr="00034BE7">
        <w:rPr>
          <w:rFonts w:asciiTheme="majorHAnsi" w:hAnsiTheme="majorHAnsi"/>
        </w:rPr>
        <w:t>£25.99.</w:t>
      </w:r>
    </w:p>
    <w:p w14:paraId="287ECF66" w14:textId="6A8D8938" w:rsidR="00034BE7" w:rsidRDefault="00034BE7" w:rsidP="00034BE7">
      <w:pPr>
        <w:ind w:left="720"/>
        <w:rPr>
          <w:rFonts w:asciiTheme="majorHAnsi" w:hAnsiTheme="majorHAnsi"/>
        </w:rPr>
      </w:pPr>
      <w:r w:rsidRPr="00034BE7">
        <w:rPr>
          <w:rFonts w:asciiTheme="majorHAnsi" w:hAnsiTheme="majorHAnsi"/>
        </w:rPr>
        <w:t xml:space="preserve">Seneca, </w:t>
      </w:r>
      <w:r w:rsidRPr="00034BE7">
        <w:rPr>
          <w:rFonts w:asciiTheme="majorHAnsi" w:hAnsiTheme="majorHAnsi"/>
          <w:i/>
        </w:rPr>
        <w:t xml:space="preserve">De </w:t>
      </w:r>
      <w:proofErr w:type="spellStart"/>
      <w:r w:rsidRPr="00034BE7">
        <w:rPr>
          <w:rFonts w:asciiTheme="majorHAnsi" w:hAnsiTheme="majorHAnsi"/>
          <w:i/>
        </w:rPr>
        <w:t>Otio</w:t>
      </w:r>
      <w:proofErr w:type="spellEnd"/>
      <w:r w:rsidRPr="00034BE7">
        <w:rPr>
          <w:rFonts w:asciiTheme="majorHAnsi" w:hAnsiTheme="majorHAnsi"/>
          <w:i/>
        </w:rPr>
        <w:t xml:space="preserve">, De </w:t>
      </w:r>
      <w:proofErr w:type="spellStart"/>
      <w:r w:rsidRPr="00034BE7">
        <w:rPr>
          <w:rFonts w:asciiTheme="majorHAnsi" w:hAnsiTheme="majorHAnsi"/>
          <w:i/>
        </w:rPr>
        <w:t>Brevitate</w:t>
      </w:r>
      <w:proofErr w:type="spellEnd"/>
      <w:r w:rsidRPr="00034BE7">
        <w:rPr>
          <w:rFonts w:asciiTheme="majorHAnsi" w:hAnsiTheme="majorHAnsi"/>
          <w:i/>
        </w:rPr>
        <w:t xml:space="preserve"> Vitae</w:t>
      </w:r>
      <w:r w:rsidRPr="00034BE7">
        <w:rPr>
          <w:rFonts w:asciiTheme="majorHAnsi" w:hAnsiTheme="majorHAnsi"/>
        </w:rPr>
        <w:t>. 2003. Cambridge University Press, ed. Gareth Williams. ISBN: 9780521</w:t>
      </w:r>
      <w:bookmarkStart w:id="0" w:name="_GoBack"/>
      <w:bookmarkEnd w:id="0"/>
      <w:r w:rsidRPr="00034BE7">
        <w:rPr>
          <w:rFonts w:asciiTheme="majorHAnsi" w:hAnsiTheme="majorHAnsi"/>
        </w:rPr>
        <w:t>588065.</w:t>
      </w:r>
      <w:r>
        <w:rPr>
          <w:rFonts w:asciiTheme="majorHAnsi" w:hAnsiTheme="majorHAnsi"/>
        </w:rPr>
        <w:t xml:space="preserve"> RRP</w:t>
      </w:r>
      <w:r w:rsidRPr="00034BE7">
        <w:rPr>
          <w:rFonts w:asciiTheme="majorHAnsi" w:hAnsiTheme="majorHAnsi"/>
        </w:rPr>
        <w:t xml:space="preserve"> £27.99.</w:t>
      </w:r>
    </w:p>
    <w:p w14:paraId="7802FB78" w14:textId="77777777" w:rsidR="00034BE7" w:rsidRDefault="00034BE7" w:rsidP="00034BE7">
      <w:pPr>
        <w:rPr>
          <w:rFonts w:asciiTheme="majorHAnsi" w:hAnsiTheme="majorHAnsi"/>
        </w:rPr>
      </w:pPr>
    </w:p>
    <w:p w14:paraId="14C06DBC" w14:textId="23E735AD" w:rsidR="000A51DF" w:rsidRDefault="000A51DF" w:rsidP="00034BE7">
      <w:pPr>
        <w:rPr>
          <w:rFonts w:asciiTheme="majorHAnsi" w:hAnsiTheme="majorHAnsi"/>
        </w:rPr>
      </w:pPr>
      <w:r>
        <w:rPr>
          <w:rFonts w:asciiTheme="majorHAnsi" w:hAnsiTheme="majorHAnsi"/>
        </w:rPr>
        <w:t>You should continue to use whatever Latin dictionary and grammar you have already.</w:t>
      </w:r>
    </w:p>
    <w:p w14:paraId="3E057C83" w14:textId="77777777" w:rsidR="00DE5611" w:rsidRPr="00DE5611" w:rsidRDefault="00DE5611" w:rsidP="00DE5611">
      <w:pPr>
        <w:rPr>
          <w:rFonts w:asciiTheme="majorHAnsi" w:hAnsiTheme="majorHAnsi"/>
        </w:rPr>
      </w:pPr>
    </w:p>
    <w:sectPr w:rsidR="00DE5611" w:rsidRPr="00DE5611" w:rsidSect="00122C4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593"/>
    <w:rsid w:val="00034BE7"/>
    <w:rsid w:val="000A51DF"/>
    <w:rsid w:val="00122C4C"/>
    <w:rsid w:val="001E4B91"/>
    <w:rsid w:val="002A7097"/>
    <w:rsid w:val="002C020D"/>
    <w:rsid w:val="0061507D"/>
    <w:rsid w:val="007B1FD3"/>
    <w:rsid w:val="00832407"/>
    <w:rsid w:val="008E7B87"/>
    <w:rsid w:val="0092699A"/>
    <w:rsid w:val="00C60DDB"/>
    <w:rsid w:val="00C90EE7"/>
    <w:rsid w:val="00CA4AD7"/>
    <w:rsid w:val="00CE23E6"/>
    <w:rsid w:val="00DE5611"/>
    <w:rsid w:val="00E60465"/>
    <w:rsid w:val="00E94593"/>
    <w:rsid w:val="00E96088"/>
    <w:rsid w:val="00F22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B8AD04"/>
  <w14:defaultImageDpi w14:val="300"/>
  <w15:docId w15:val="{5A440379-B38F-4B0C-8E37-EB213393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azon.co.uk/Athenaze-Students-Introduction-Ancient-Greek/dp/0199122199/ref=sr_1_2?ie=UTF8&amp;qid=1436707984&amp;sr=8-2&amp;keywords=athena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Royal Holloway</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Hawley</dc:creator>
  <cp:keywords/>
  <dc:description/>
  <cp:lastModifiedBy>Liz Gloyn</cp:lastModifiedBy>
  <cp:revision>3</cp:revision>
  <dcterms:created xsi:type="dcterms:W3CDTF">2018-07-05T08:06:00Z</dcterms:created>
  <dcterms:modified xsi:type="dcterms:W3CDTF">2018-07-06T12:37:00Z</dcterms:modified>
</cp:coreProperties>
</file>