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AA7AD" w14:textId="77777777" w:rsidR="00D2796F" w:rsidRDefault="00D2796F" w:rsidP="00827FF3">
      <w:pPr>
        <w:rPr>
          <w:rFonts w:ascii="Corbel" w:eastAsia="Times New Roman" w:hAnsi="Corbel"/>
        </w:rPr>
      </w:pPr>
    </w:p>
    <w:p w14:paraId="6959CB15" w14:textId="3E51EF99" w:rsidR="004B0516" w:rsidRPr="00984143" w:rsidRDefault="004B0516" w:rsidP="004B0516">
      <w:pPr>
        <w:pStyle w:val="Default"/>
        <w:rPr>
          <w:rFonts w:ascii="Corbel" w:eastAsia="Century Gothic" w:hAnsi="Corbel" w:cstheme="minorBidi"/>
          <w:b/>
          <w:color w:val="auto"/>
          <w:spacing w:val="-1"/>
          <w:sz w:val="32"/>
          <w:szCs w:val="22"/>
          <w:lang w:val="en-US"/>
        </w:rPr>
      </w:pPr>
      <w:r w:rsidRPr="00984143">
        <w:rPr>
          <w:rFonts w:ascii="Corbel" w:eastAsia="Century Gothic" w:hAnsi="Corbel" w:cstheme="minorBidi"/>
          <w:b/>
          <w:color w:val="auto"/>
          <w:spacing w:val="-1"/>
          <w:sz w:val="32"/>
          <w:szCs w:val="22"/>
          <w:lang w:val="en-US"/>
        </w:rPr>
        <w:t>E</w:t>
      </w:r>
      <w:r w:rsidR="00984143" w:rsidRPr="00984143">
        <w:rPr>
          <w:rFonts w:ascii="Corbel" w:eastAsia="Century Gothic" w:hAnsi="Corbel" w:cstheme="minorBidi"/>
          <w:b/>
          <w:color w:val="auto"/>
          <w:spacing w:val="-1"/>
          <w:sz w:val="32"/>
          <w:szCs w:val="22"/>
          <w:lang w:val="en-US"/>
        </w:rPr>
        <w:t>xam Access Arrangements (EEAs) Standard Guidelines</w:t>
      </w:r>
    </w:p>
    <w:p w14:paraId="34D0C19E" w14:textId="77777777" w:rsidR="004B0516" w:rsidRPr="00984143" w:rsidRDefault="004B0516" w:rsidP="004B0516">
      <w:pPr>
        <w:spacing w:before="63"/>
        <w:rPr>
          <w:rFonts w:ascii="Corbel" w:eastAsia="Century Gothic" w:hAnsi="Corbel" w:cstheme="minorBidi"/>
          <w:b/>
          <w:spacing w:val="-1"/>
          <w:szCs w:val="22"/>
          <w:lang w:val="en-US" w:eastAsia="en-US"/>
        </w:rPr>
      </w:pPr>
    </w:p>
    <w:p w14:paraId="47A08DD5" w14:textId="33718664" w:rsidR="004B0516" w:rsidRPr="00984143" w:rsidRDefault="004B0516" w:rsidP="004B0516">
      <w:pPr>
        <w:spacing w:before="63"/>
        <w:rPr>
          <w:rFonts w:ascii="Corbel" w:eastAsia="Century Gothic" w:hAnsi="Corbel" w:cstheme="minorBidi"/>
          <w:spacing w:val="-1"/>
          <w:szCs w:val="22"/>
          <w:lang w:val="en-US" w:eastAsia="en-US"/>
        </w:rPr>
      </w:pPr>
      <w:r w:rsidRPr="0068540C">
        <w:rPr>
          <w:rFonts w:ascii="Corbel" w:eastAsia="Century Gothic" w:hAnsi="Corbel" w:cstheme="minorBidi"/>
          <w:spacing w:val="-1"/>
          <w:szCs w:val="22"/>
          <w:lang w:val="en-US" w:eastAsia="en-US"/>
        </w:rPr>
        <w:t>The deadline for the receipt of requests for Exam Access Arrangements is published on the student intranet under Exam Access Arrangements.</w:t>
      </w:r>
      <w:r w:rsidRPr="00984143">
        <w:rPr>
          <w:rFonts w:ascii="Corbel" w:eastAsia="Century Gothic" w:hAnsi="Corbel" w:cstheme="minorBidi"/>
          <w:spacing w:val="-1"/>
          <w:szCs w:val="22"/>
          <w:lang w:val="en-US" w:eastAsia="en-US"/>
        </w:rPr>
        <w:t xml:space="preserve"> This is usually the end of January.  After this deadline we cannot guarantee any arrangements can be made for the current academic year.  </w:t>
      </w:r>
      <w:r w:rsidR="00D812D5">
        <w:rPr>
          <w:rFonts w:ascii="Corbel" w:eastAsia="Century Gothic" w:hAnsi="Corbel" w:cstheme="minorBidi"/>
          <w:spacing w:val="-1"/>
          <w:szCs w:val="22"/>
          <w:lang w:val="en-US" w:eastAsia="en-US"/>
        </w:rPr>
        <w:t xml:space="preserve">EAAs can only be put in place for students who have provided suitable evidence of their disability and have completed their registration with the Disability &amp; Dyslexia Service.  </w:t>
      </w:r>
    </w:p>
    <w:p w14:paraId="756E107F" w14:textId="77777777" w:rsidR="004B0516" w:rsidRPr="00984143" w:rsidRDefault="004B0516" w:rsidP="004B0516">
      <w:pPr>
        <w:pStyle w:val="Default"/>
        <w:rPr>
          <w:rFonts w:ascii="Corbel" w:eastAsia="Century Gothic" w:hAnsi="Corbel" w:cstheme="minorBidi"/>
          <w:color w:val="auto"/>
          <w:spacing w:val="-1"/>
          <w:szCs w:val="22"/>
          <w:lang w:val="en-US"/>
        </w:rPr>
      </w:pPr>
    </w:p>
    <w:p w14:paraId="1A7BDC76" w14:textId="39A445C7" w:rsidR="004B0516" w:rsidRDefault="004B0516" w:rsidP="004B0516">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 xml:space="preserve">Students </w:t>
      </w:r>
      <w:r w:rsidR="00D812D5">
        <w:rPr>
          <w:rFonts w:ascii="Corbel" w:eastAsia="Century Gothic" w:hAnsi="Corbel" w:cstheme="minorBidi"/>
          <w:color w:val="auto"/>
          <w:spacing w:val="-1"/>
          <w:szCs w:val="22"/>
          <w:lang w:val="en-US"/>
        </w:rPr>
        <w:t xml:space="preserve">with EAAs </w:t>
      </w:r>
      <w:r w:rsidRPr="00984143">
        <w:rPr>
          <w:rFonts w:ascii="Corbel" w:eastAsia="Century Gothic" w:hAnsi="Corbel" w:cstheme="minorBidi"/>
          <w:color w:val="auto"/>
          <w:spacing w:val="-1"/>
          <w:szCs w:val="22"/>
          <w:lang w:val="en-US"/>
        </w:rPr>
        <w:t xml:space="preserve">will usually be seated in smaller EAA specific venues and not main examination venues.  The recommendations below for extra time are inclusive of rest peri0ds. In order to achieve consistency and fairness amongst the student population, please note that we may ask our own medical officer to verify evidence from medical practitioners external to the University. </w:t>
      </w:r>
    </w:p>
    <w:p w14:paraId="68618956" w14:textId="77777777" w:rsidR="00984143" w:rsidRPr="00984143" w:rsidRDefault="00984143" w:rsidP="004B0516">
      <w:pPr>
        <w:pStyle w:val="Default"/>
        <w:rPr>
          <w:rFonts w:ascii="Corbel" w:eastAsia="Century Gothic" w:hAnsi="Corbel" w:cstheme="minorBidi"/>
          <w:color w:val="auto"/>
          <w:spacing w:val="-1"/>
          <w:szCs w:val="22"/>
          <w:lang w:val="en-US"/>
        </w:rPr>
      </w:pPr>
    </w:p>
    <w:p w14:paraId="5CD923E9" w14:textId="77777777" w:rsidR="00F64674" w:rsidRPr="00984143" w:rsidRDefault="00F64674" w:rsidP="004B0516">
      <w:pPr>
        <w:pStyle w:val="Default"/>
        <w:rPr>
          <w:sz w:val="22"/>
          <w:szCs w:val="20"/>
          <w:highlight w:val="lightGray"/>
        </w:rPr>
      </w:pPr>
    </w:p>
    <w:tbl>
      <w:tblPr>
        <w:tblStyle w:val="TableGrid"/>
        <w:tblW w:w="0" w:type="auto"/>
        <w:tblLook w:val="04A0" w:firstRow="1" w:lastRow="0" w:firstColumn="1" w:lastColumn="0" w:noHBand="0" w:noVBand="1"/>
      </w:tblPr>
      <w:tblGrid>
        <w:gridCol w:w="359"/>
        <w:gridCol w:w="20"/>
        <w:gridCol w:w="4314"/>
        <w:gridCol w:w="4323"/>
      </w:tblGrid>
      <w:tr w:rsidR="004B0516" w:rsidRPr="00984143" w14:paraId="1D26A70D" w14:textId="77777777" w:rsidTr="00D53D52">
        <w:trPr>
          <w:tblHeader/>
        </w:trPr>
        <w:tc>
          <w:tcPr>
            <w:tcW w:w="343" w:type="dxa"/>
            <w:shd w:val="clear" w:color="auto" w:fill="F2F2F2" w:themeFill="background1" w:themeFillShade="F2"/>
          </w:tcPr>
          <w:p w14:paraId="11437C3C" w14:textId="77777777" w:rsidR="004B0516" w:rsidRPr="00984143" w:rsidRDefault="004B0516" w:rsidP="00D53D52">
            <w:pPr>
              <w:pStyle w:val="Default"/>
              <w:rPr>
                <w:rFonts w:ascii="Corbel" w:eastAsia="Century Gothic" w:hAnsi="Corbel" w:cstheme="minorBidi"/>
                <w:color w:val="auto"/>
                <w:spacing w:val="-1"/>
                <w:szCs w:val="22"/>
                <w:highlight w:val="lightGray"/>
                <w:lang w:val="en-US"/>
              </w:rPr>
            </w:pPr>
          </w:p>
        </w:tc>
        <w:tc>
          <w:tcPr>
            <w:tcW w:w="4341" w:type="dxa"/>
            <w:gridSpan w:val="2"/>
            <w:shd w:val="clear" w:color="auto" w:fill="F2F2F2" w:themeFill="background1" w:themeFillShade="F2"/>
            <w:vAlign w:val="center"/>
          </w:tcPr>
          <w:p w14:paraId="6501D46C"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Medical Condition</w:t>
            </w:r>
          </w:p>
        </w:tc>
        <w:tc>
          <w:tcPr>
            <w:tcW w:w="4332" w:type="dxa"/>
            <w:shd w:val="clear" w:color="auto" w:fill="F2F2F2" w:themeFill="background1" w:themeFillShade="F2"/>
            <w:vAlign w:val="center"/>
          </w:tcPr>
          <w:p w14:paraId="123F3025"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Guideline Allowance</w:t>
            </w:r>
          </w:p>
        </w:tc>
      </w:tr>
      <w:tr w:rsidR="004B0516" w:rsidRPr="00984143" w14:paraId="203153D0" w14:textId="77777777" w:rsidTr="00D53D52">
        <w:trPr>
          <w:trHeight w:val="390"/>
        </w:trPr>
        <w:tc>
          <w:tcPr>
            <w:tcW w:w="363" w:type="dxa"/>
            <w:gridSpan w:val="2"/>
            <w:vAlign w:val="center"/>
          </w:tcPr>
          <w:p w14:paraId="6EE36C9F"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B</w:t>
            </w:r>
          </w:p>
        </w:tc>
        <w:tc>
          <w:tcPr>
            <w:tcW w:w="4321" w:type="dxa"/>
            <w:vAlign w:val="center"/>
          </w:tcPr>
          <w:p w14:paraId="25CAF3DE"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Social communication impairment</w:t>
            </w:r>
          </w:p>
        </w:tc>
        <w:tc>
          <w:tcPr>
            <w:tcW w:w="4332" w:type="dxa"/>
            <w:vAlign w:val="center"/>
          </w:tcPr>
          <w:p w14:paraId="75FA58E6"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15 mins per hour extra time</w:t>
            </w:r>
          </w:p>
        </w:tc>
      </w:tr>
      <w:tr w:rsidR="004B0516" w:rsidRPr="00984143" w14:paraId="34266DDA" w14:textId="77777777" w:rsidTr="00D53D52">
        <w:trPr>
          <w:trHeight w:val="390"/>
        </w:trPr>
        <w:tc>
          <w:tcPr>
            <w:tcW w:w="363" w:type="dxa"/>
            <w:gridSpan w:val="2"/>
            <w:vAlign w:val="center"/>
          </w:tcPr>
          <w:p w14:paraId="1F69078A"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C</w:t>
            </w:r>
          </w:p>
        </w:tc>
        <w:tc>
          <w:tcPr>
            <w:tcW w:w="4321" w:type="dxa"/>
            <w:vAlign w:val="center"/>
          </w:tcPr>
          <w:p w14:paraId="1B52FCB8"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Serious visual impairment</w:t>
            </w:r>
          </w:p>
        </w:tc>
        <w:tc>
          <w:tcPr>
            <w:tcW w:w="4332" w:type="dxa"/>
            <w:vAlign w:val="center"/>
          </w:tcPr>
          <w:p w14:paraId="59B5F28A" w14:textId="07C6317C" w:rsidR="004B0516" w:rsidRPr="00984143" w:rsidRDefault="004B0516" w:rsidP="00984143">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 xml:space="preserve">Dependent on severity – requires specific advice from a </w:t>
            </w:r>
            <w:r w:rsidR="00984143">
              <w:rPr>
                <w:rFonts w:ascii="Corbel" w:eastAsia="Century Gothic" w:hAnsi="Corbel" w:cstheme="minorBidi"/>
                <w:color w:val="auto"/>
                <w:spacing w:val="-1"/>
                <w:szCs w:val="22"/>
                <w:lang w:val="en-US"/>
              </w:rPr>
              <w:t>medical professional</w:t>
            </w:r>
          </w:p>
        </w:tc>
      </w:tr>
      <w:tr w:rsidR="004B0516" w:rsidRPr="00984143" w14:paraId="52A444B0" w14:textId="77777777" w:rsidTr="00D53D52">
        <w:trPr>
          <w:trHeight w:val="390"/>
        </w:trPr>
        <w:tc>
          <w:tcPr>
            <w:tcW w:w="363" w:type="dxa"/>
            <w:gridSpan w:val="2"/>
            <w:vAlign w:val="center"/>
          </w:tcPr>
          <w:p w14:paraId="4151163E"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D</w:t>
            </w:r>
          </w:p>
        </w:tc>
        <w:tc>
          <w:tcPr>
            <w:tcW w:w="4321" w:type="dxa"/>
            <w:vAlign w:val="center"/>
          </w:tcPr>
          <w:p w14:paraId="5ECF1E64"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Serious hearing impairment</w:t>
            </w:r>
          </w:p>
        </w:tc>
        <w:tc>
          <w:tcPr>
            <w:tcW w:w="4332" w:type="dxa"/>
            <w:vAlign w:val="center"/>
          </w:tcPr>
          <w:p w14:paraId="4ACDC250" w14:textId="152E5068"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Dependent on severity – requir</w:t>
            </w:r>
            <w:r w:rsidR="00984143">
              <w:rPr>
                <w:rFonts w:ascii="Corbel" w:eastAsia="Century Gothic" w:hAnsi="Corbel" w:cstheme="minorBidi"/>
                <w:color w:val="auto"/>
                <w:spacing w:val="-1"/>
                <w:szCs w:val="22"/>
                <w:lang w:val="en-US"/>
              </w:rPr>
              <w:t>es specific advice from a medical professional</w:t>
            </w:r>
          </w:p>
        </w:tc>
      </w:tr>
      <w:tr w:rsidR="004B0516" w:rsidRPr="00984143" w14:paraId="34FE4225" w14:textId="77777777" w:rsidTr="00D53D52">
        <w:trPr>
          <w:trHeight w:val="390"/>
        </w:trPr>
        <w:tc>
          <w:tcPr>
            <w:tcW w:w="363" w:type="dxa"/>
            <w:gridSpan w:val="2"/>
            <w:vAlign w:val="center"/>
          </w:tcPr>
          <w:p w14:paraId="02EBF4AD"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E</w:t>
            </w:r>
          </w:p>
        </w:tc>
        <w:tc>
          <w:tcPr>
            <w:tcW w:w="4321" w:type="dxa"/>
            <w:vAlign w:val="center"/>
          </w:tcPr>
          <w:p w14:paraId="31163111"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Long standing illness or health condition</w:t>
            </w:r>
          </w:p>
        </w:tc>
        <w:tc>
          <w:tcPr>
            <w:tcW w:w="4332" w:type="dxa"/>
            <w:vAlign w:val="center"/>
          </w:tcPr>
          <w:p w14:paraId="3B653710" w14:textId="2C8B6906"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Dependent on severity - requir</w:t>
            </w:r>
            <w:r w:rsidR="00984143">
              <w:rPr>
                <w:rFonts w:ascii="Corbel" w:eastAsia="Century Gothic" w:hAnsi="Corbel" w:cstheme="minorBidi"/>
                <w:color w:val="auto"/>
                <w:spacing w:val="-1"/>
                <w:szCs w:val="22"/>
                <w:lang w:val="en-US"/>
              </w:rPr>
              <w:t>es specific advice from a medical professional</w:t>
            </w:r>
          </w:p>
        </w:tc>
      </w:tr>
      <w:tr w:rsidR="004B0516" w:rsidRPr="00984143" w14:paraId="14AF82F1" w14:textId="77777777" w:rsidTr="00D53D52">
        <w:trPr>
          <w:trHeight w:val="390"/>
        </w:trPr>
        <w:tc>
          <w:tcPr>
            <w:tcW w:w="363" w:type="dxa"/>
            <w:gridSpan w:val="2"/>
            <w:vAlign w:val="center"/>
          </w:tcPr>
          <w:p w14:paraId="193C5D69"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F</w:t>
            </w:r>
          </w:p>
        </w:tc>
        <w:tc>
          <w:tcPr>
            <w:tcW w:w="4321" w:type="dxa"/>
            <w:vAlign w:val="center"/>
          </w:tcPr>
          <w:p w14:paraId="3BD84210"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Mental health condition</w:t>
            </w:r>
          </w:p>
        </w:tc>
        <w:tc>
          <w:tcPr>
            <w:tcW w:w="4332" w:type="dxa"/>
            <w:vAlign w:val="center"/>
          </w:tcPr>
          <w:p w14:paraId="726B2D23"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10 mins per hour extra time</w:t>
            </w:r>
          </w:p>
        </w:tc>
      </w:tr>
      <w:tr w:rsidR="004B0516" w:rsidRPr="00984143" w14:paraId="680FA36F" w14:textId="77777777" w:rsidTr="00D53D52">
        <w:trPr>
          <w:trHeight w:val="390"/>
        </w:trPr>
        <w:tc>
          <w:tcPr>
            <w:tcW w:w="363" w:type="dxa"/>
            <w:gridSpan w:val="2"/>
            <w:vAlign w:val="center"/>
          </w:tcPr>
          <w:p w14:paraId="2C3F0855"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G</w:t>
            </w:r>
          </w:p>
        </w:tc>
        <w:tc>
          <w:tcPr>
            <w:tcW w:w="4321" w:type="dxa"/>
            <w:vAlign w:val="center"/>
          </w:tcPr>
          <w:p w14:paraId="092F61E0"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Specific learning difficulty</w:t>
            </w:r>
          </w:p>
        </w:tc>
        <w:tc>
          <w:tcPr>
            <w:tcW w:w="4332" w:type="dxa"/>
            <w:vAlign w:val="center"/>
          </w:tcPr>
          <w:p w14:paraId="79CA7C4E"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15 mins per hour extra time</w:t>
            </w:r>
          </w:p>
        </w:tc>
      </w:tr>
      <w:tr w:rsidR="004B0516" w:rsidRPr="00984143" w14:paraId="03CEECC1" w14:textId="77777777" w:rsidTr="00D53D52">
        <w:trPr>
          <w:trHeight w:val="126"/>
        </w:trPr>
        <w:tc>
          <w:tcPr>
            <w:tcW w:w="363" w:type="dxa"/>
            <w:gridSpan w:val="2"/>
            <w:vAlign w:val="center"/>
          </w:tcPr>
          <w:p w14:paraId="3AFDD721"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H</w:t>
            </w:r>
          </w:p>
        </w:tc>
        <w:tc>
          <w:tcPr>
            <w:tcW w:w="4321" w:type="dxa"/>
            <w:vAlign w:val="center"/>
          </w:tcPr>
          <w:p w14:paraId="3732E5DB" w14:textId="77777777"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Physical or mobility impairment</w:t>
            </w:r>
          </w:p>
        </w:tc>
        <w:tc>
          <w:tcPr>
            <w:tcW w:w="4332" w:type="dxa"/>
            <w:vAlign w:val="center"/>
          </w:tcPr>
          <w:p w14:paraId="36A8C65F" w14:textId="57207785" w:rsidR="004B0516" w:rsidRPr="00984143" w:rsidRDefault="004B0516" w:rsidP="00D53D52">
            <w:pPr>
              <w:pStyle w:val="Default"/>
              <w:rPr>
                <w:rFonts w:ascii="Corbel" w:eastAsia="Century Gothic" w:hAnsi="Corbel" w:cstheme="minorBidi"/>
                <w:color w:val="auto"/>
                <w:spacing w:val="-1"/>
                <w:szCs w:val="22"/>
                <w:lang w:val="en-US"/>
              </w:rPr>
            </w:pPr>
            <w:r w:rsidRPr="00984143">
              <w:rPr>
                <w:rFonts w:ascii="Corbel" w:eastAsia="Century Gothic" w:hAnsi="Corbel" w:cstheme="minorBidi"/>
                <w:color w:val="auto"/>
                <w:spacing w:val="-1"/>
                <w:szCs w:val="22"/>
                <w:lang w:val="en-US"/>
              </w:rPr>
              <w:t>Dependent on severity - requir</w:t>
            </w:r>
            <w:r w:rsidR="00984143">
              <w:rPr>
                <w:rFonts w:ascii="Corbel" w:eastAsia="Century Gothic" w:hAnsi="Corbel" w:cstheme="minorBidi"/>
                <w:color w:val="auto"/>
                <w:spacing w:val="-1"/>
                <w:szCs w:val="22"/>
                <w:lang w:val="en-US"/>
              </w:rPr>
              <w:t>es specific advice from a medical professional</w:t>
            </w:r>
          </w:p>
        </w:tc>
      </w:tr>
    </w:tbl>
    <w:p w14:paraId="345D4B1B" w14:textId="77777777" w:rsidR="004B0516" w:rsidRPr="00984143" w:rsidRDefault="004B0516" w:rsidP="004B0516">
      <w:pPr>
        <w:spacing w:before="63"/>
        <w:jc w:val="center"/>
        <w:rPr>
          <w:rFonts w:ascii="Corbel" w:eastAsia="Century Gothic" w:hAnsi="Corbel" w:cstheme="minorBidi"/>
          <w:b/>
          <w:spacing w:val="-1"/>
          <w:sz w:val="32"/>
          <w:szCs w:val="28"/>
          <w:u w:val="single"/>
          <w:lang w:val="en-US" w:eastAsia="en-US"/>
        </w:rPr>
      </w:pPr>
    </w:p>
    <w:p w14:paraId="73CD9684" w14:textId="6E15B1BE" w:rsidR="00AB6850" w:rsidRPr="00AD5B88" w:rsidRDefault="00D812D5" w:rsidP="002E5EE7">
      <w:pPr>
        <w:pStyle w:val="Default"/>
        <w:rPr>
          <w:rFonts w:ascii="Corbel" w:eastAsia="Century Gothic" w:hAnsi="Corbel" w:cstheme="minorBidi"/>
          <w:color w:val="auto"/>
          <w:spacing w:val="-1"/>
          <w:szCs w:val="22"/>
          <w:lang w:val="en-US"/>
        </w:rPr>
      </w:pPr>
      <w:r w:rsidRPr="00AD5B88">
        <w:rPr>
          <w:rFonts w:ascii="Corbel" w:eastAsia="Century Gothic" w:hAnsi="Corbel" w:cstheme="minorBidi"/>
          <w:color w:val="auto"/>
          <w:spacing w:val="-1"/>
          <w:szCs w:val="22"/>
          <w:lang w:val="en-US"/>
        </w:rPr>
        <w:t xml:space="preserve">Additional EAA arrangements are considered on an individual basis subject to evidence from an appropriately qualified </w:t>
      </w:r>
      <w:bookmarkStart w:id="0" w:name="_GoBack"/>
      <w:bookmarkEnd w:id="0"/>
      <w:r w:rsidRPr="00AD5B88">
        <w:rPr>
          <w:rFonts w:ascii="Corbel" w:eastAsia="Century Gothic" w:hAnsi="Corbel" w:cstheme="minorBidi"/>
          <w:color w:val="auto"/>
          <w:spacing w:val="-1"/>
          <w:szCs w:val="22"/>
          <w:lang w:val="en-US"/>
        </w:rPr>
        <w:t xml:space="preserve">professional. </w:t>
      </w:r>
    </w:p>
    <w:sectPr w:rsidR="00AB6850" w:rsidRPr="00AD5B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9E2E4" w14:textId="77777777" w:rsidR="00560DC5" w:rsidRDefault="00560DC5" w:rsidP="00560DC5">
      <w:r>
        <w:separator/>
      </w:r>
    </w:p>
  </w:endnote>
  <w:endnote w:type="continuationSeparator" w:id="0">
    <w:p w14:paraId="43B020CA" w14:textId="77777777" w:rsidR="00560DC5" w:rsidRDefault="00560DC5" w:rsidP="00560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DEXWT S+ Frutiger LT Std">
    <w:altName w:val="Frutiger 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B5235" w14:textId="5126FA39" w:rsidR="0059562A" w:rsidRDefault="0059562A">
    <w:pPr>
      <w:pStyle w:val="Footer"/>
      <w:jc w:val="right"/>
    </w:pPr>
  </w:p>
  <w:p w14:paraId="38BD7ED7" w14:textId="714D2324" w:rsidR="0059562A" w:rsidRPr="00792160" w:rsidRDefault="00406CAE">
    <w:pPr>
      <w:pStyle w:val="Footer"/>
      <w:rPr>
        <w:rFonts w:ascii="Corbel" w:hAnsi="Corbel"/>
        <w:sz w:val="20"/>
        <w:szCs w:val="20"/>
      </w:rPr>
    </w:pPr>
    <w:r>
      <w:rPr>
        <w:rFonts w:ascii="Corbel" w:hAnsi="Corbel"/>
        <w:sz w:val="20"/>
        <w:szCs w:val="20"/>
      </w:rPr>
      <w:t>2020/21 V.2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50372" w14:textId="77777777" w:rsidR="00560DC5" w:rsidRDefault="00560DC5" w:rsidP="00560DC5">
      <w:r>
        <w:separator/>
      </w:r>
    </w:p>
  </w:footnote>
  <w:footnote w:type="continuationSeparator" w:id="0">
    <w:p w14:paraId="2EB9D312" w14:textId="77777777" w:rsidR="00560DC5" w:rsidRDefault="00560DC5" w:rsidP="00560D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1CA9" w14:textId="77777777" w:rsidR="006161FC" w:rsidRPr="001A3278" w:rsidRDefault="006161FC" w:rsidP="006161FC">
    <w:pPr>
      <w:pStyle w:val="Header"/>
      <w:rPr>
        <w:rFonts w:ascii="Corbel" w:hAnsi="Corbel"/>
        <w:sz w:val="20"/>
        <w:szCs w:val="20"/>
      </w:rPr>
    </w:pPr>
    <w:r w:rsidRPr="001A3278">
      <w:rPr>
        <w:rFonts w:ascii="Corbel" w:hAnsi="Corbel"/>
        <w:noProof/>
      </w:rPr>
      <w:drawing>
        <wp:anchor distT="0" distB="0" distL="114300" distR="114300" simplePos="0" relativeHeight="251658240" behindDoc="0" locked="0" layoutInCell="1" allowOverlap="1" wp14:anchorId="3D9AD8D9" wp14:editId="787DD2B2">
          <wp:simplePos x="0" y="0"/>
          <wp:positionH relativeFrom="column">
            <wp:posOffset>4619625</wp:posOffset>
          </wp:positionH>
          <wp:positionV relativeFrom="paragraph">
            <wp:posOffset>8890</wp:posOffset>
          </wp:positionV>
          <wp:extent cx="1428279" cy="715645"/>
          <wp:effectExtent l="0" t="0" r="63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279" cy="715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3278">
      <w:rPr>
        <w:rFonts w:ascii="Corbel" w:hAnsi="Corbel"/>
        <w:sz w:val="20"/>
        <w:szCs w:val="20"/>
      </w:rPr>
      <w:t xml:space="preserve">Disability &amp; Dyslexia Services </w:t>
    </w:r>
  </w:p>
  <w:p w14:paraId="407B7555" w14:textId="11CD030F" w:rsidR="006161FC" w:rsidRPr="001A3278" w:rsidRDefault="00406CAE" w:rsidP="006161FC">
    <w:pPr>
      <w:pStyle w:val="Header"/>
      <w:rPr>
        <w:rFonts w:ascii="Corbel" w:hAnsi="Corbel"/>
        <w:sz w:val="20"/>
        <w:szCs w:val="20"/>
      </w:rPr>
    </w:pPr>
    <w:r>
      <w:rPr>
        <w:rFonts w:ascii="Corbel" w:hAnsi="Corbel"/>
        <w:sz w:val="20"/>
        <w:szCs w:val="20"/>
      </w:rPr>
      <w:t>Founder’s Building (FE152 &amp; 154</w:t>
    </w:r>
    <w:r w:rsidR="006161FC" w:rsidRPr="001A3278">
      <w:rPr>
        <w:rFonts w:ascii="Corbel" w:hAnsi="Corbel"/>
        <w:sz w:val="20"/>
        <w:szCs w:val="20"/>
      </w:rPr>
      <w:t>)</w:t>
    </w:r>
  </w:p>
  <w:p w14:paraId="5B51141F" w14:textId="3DD2D265" w:rsidR="006161FC" w:rsidRPr="001A3278" w:rsidRDefault="006161FC" w:rsidP="006161FC">
    <w:pPr>
      <w:pStyle w:val="Header"/>
      <w:rPr>
        <w:rFonts w:ascii="Corbel" w:hAnsi="Corbel"/>
        <w:sz w:val="20"/>
        <w:szCs w:val="20"/>
      </w:rPr>
    </w:pPr>
    <w:r>
      <w:rPr>
        <w:rFonts w:ascii="Corbel" w:hAnsi="Corbel"/>
        <w:sz w:val="20"/>
        <w:szCs w:val="20"/>
      </w:rPr>
      <w:t>Tel. 01784 27</w:t>
    </w:r>
    <w:r w:rsidRPr="001A3278">
      <w:rPr>
        <w:rFonts w:ascii="Corbel" w:hAnsi="Corbel"/>
        <w:sz w:val="20"/>
        <w:szCs w:val="20"/>
      </w:rPr>
      <w:t>6473</w:t>
    </w:r>
    <w:r w:rsidR="002E2913">
      <w:rPr>
        <w:rFonts w:ascii="Corbel" w:hAnsi="Corbel"/>
        <w:sz w:val="20"/>
        <w:szCs w:val="20"/>
      </w:rPr>
      <w:t xml:space="preserve"> </w:t>
    </w:r>
  </w:p>
  <w:p w14:paraId="507DC5B9" w14:textId="0FBE4334" w:rsidR="006161FC" w:rsidRPr="001A3278" w:rsidRDefault="006161FC" w:rsidP="006161FC">
    <w:pPr>
      <w:pStyle w:val="Header"/>
      <w:rPr>
        <w:rFonts w:ascii="Corbel" w:hAnsi="Corbel"/>
        <w:sz w:val="20"/>
        <w:szCs w:val="20"/>
      </w:rPr>
    </w:pPr>
    <w:r w:rsidRPr="001A3278">
      <w:rPr>
        <w:rFonts w:ascii="Corbel" w:hAnsi="Corbel"/>
        <w:sz w:val="20"/>
        <w:szCs w:val="20"/>
      </w:rPr>
      <w:t xml:space="preserve">Email. </w:t>
    </w:r>
    <w:hyperlink r:id="rId2" w:history="1">
      <w:r w:rsidR="00145566" w:rsidRPr="00DA414B">
        <w:rPr>
          <w:rStyle w:val="Hyperlink"/>
          <w:rFonts w:ascii="Corbel" w:hAnsi="Corbel"/>
          <w:sz w:val="20"/>
          <w:szCs w:val="20"/>
        </w:rPr>
        <w:t>disability-dyslexia@rhul.ac.uk</w:t>
      </w:r>
    </w:hyperlink>
    <w:r w:rsidRPr="001A3278">
      <w:rPr>
        <w:rFonts w:ascii="Corbel" w:hAnsi="Corbel"/>
        <w:sz w:val="20"/>
        <w:szCs w:val="20"/>
      </w:rPr>
      <w:t xml:space="preserve"> </w:t>
    </w:r>
  </w:p>
  <w:p w14:paraId="04172998" w14:textId="77777777" w:rsidR="006161FC" w:rsidRDefault="006161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6754B"/>
    <w:multiLevelType w:val="multilevel"/>
    <w:tmpl w:val="3A007D42"/>
    <w:lvl w:ilvl="0">
      <w:start w:val="1"/>
      <w:numFmt w:val="bullet"/>
      <w:lvlText w:val=""/>
      <w:lvlJc w:val="left"/>
      <w:pPr>
        <w:ind w:left="720" w:hanging="360"/>
      </w:pPr>
      <w:rPr>
        <w:rFonts w:ascii="Symbol" w:hAnsi="Symbol" w:hint="default"/>
        <w:sz w:val="24"/>
        <w:szCs w:val="24"/>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7296132"/>
    <w:multiLevelType w:val="hybridMultilevel"/>
    <w:tmpl w:val="17B4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52CF6"/>
    <w:multiLevelType w:val="multilevel"/>
    <w:tmpl w:val="24EA8D3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123AF2"/>
    <w:multiLevelType w:val="hybridMultilevel"/>
    <w:tmpl w:val="198EE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F409BC"/>
    <w:multiLevelType w:val="hybridMultilevel"/>
    <w:tmpl w:val="23D64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174A98"/>
    <w:multiLevelType w:val="hybridMultilevel"/>
    <w:tmpl w:val="FF2AA6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3D4F36D7"/>
    <w:multiLevelType w:val="multilevel"/>
    <w:tmpl w:val="957402AC"/>
    <w:lvl w:ilvl="0">
      <w:start w:val="1"/>
      <w:numFmt w:val="decimal"/>
      <w:lvlText w:val="%1."/>
      <w:lvlJc w:val="left"/>
      <w:pPr>
        <w:ind w:left="720" w:hanging="360"/>
      </w:pPr>
      <w:rPr>
        <w:rFonts w:ascii="Corbel" w:eastAsia="Times New Roman" w:hAnsi="Corbel" w:cs="Times New Roman"/>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CE12961"/>
    <w:multiLevelType w:val="hybridMultilevel"/>
    <w:tmpl w:val="71124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AF3F62"/>
    <w:multiLevelType w:val="multilevel"/>
    <w:tmpl w:val="AFE09F9C"/>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7"/>
  </w:num>
  <w:num w:numId="3">
    <w:abstractNumId w:val="6"/>
  </w:num>
  <w:num w:numId="4">
    <w:abstractNumId w:val="3"/>
  </w:num>
  <w:num w:numId="5">
    <w:abstractNumId w:val="2"/>
  </w:num>
  <w:num w:numId="6">
    <w:abstractNumId w:val="8"/>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FF3"/>
    <w:rsid w:val="00015D6A"/>
    <w:rsid w:val="000412DF"/>
    <w:rsid w:val="00056121"/>
    <w:rsid w:val="000A4AA1"/>
    <w:rsid w:val="00145566"/>
    <w:rsid w:val="001E2600"/>
    <w:rsid w:val="001F0876"/>
    <w:rsid w:val="00241AE3"/>
    <w:rsid w:val="0027367F"/>
    <w:rsid w:val="002E2913"/>
    <w:rsid w:val="002E5EE7"/>
    <w:rsid w:val="0034645C"/>
    <w:rsid w:val="00406CAE"/>
    <w:rsid w:val="004638CA"/>
    <w:rsid w:val="004B0516"/>
    <w:rsid w:val="00560DC5"/>
    <w:rsid w:val="0059562A"/>
    <w:rsid w:val="00597A6A"/>
    <w:rsid w:val="005A0EB7"/>
    <w:rsid w:val="005A26A3"/>
    <w:rsid w:val="006036D0"/>
    <w:rsid w:val="006161FC"/>
    <w:rsid w:val="00651598"/>
    <w:rsid w:val="0068540C"/>
    <w:rsid w:val="006A752C"/>
    <w:rsid w:val="00703A59"/>
    <w:rsid w:val="00792160"/>
    <w:rsid w:val="007B0A56"/>
    <w:rsid w:val="007B5EEE"/>
    <w:rsid w:val="007D68C8"/>
    <w:rsid w:val="007E6579"/>
    <w:rsid w:val="00827FF3"/>
    <w:rsid w:val="008567A6"/>
    <w:rsid w:val="009118CC"/>
    <w:rsid w:val="00975D12"/>
    <w:rsid w:val="00984143"/>
    <w:rsid w:val="009B3B9B"/>
    <w:rsid w:val="009C7B30"/>
    <w:rsid w:val="009F051C"/>
    <w:rsid w:val="00A0362A"/>
    <w:rsid w:val="00A53A45"/>
    <w:rsid w:val="00AB6850"/>
    <w:rsid w:val="00AD5B88"/>
    <w:rsid w:val="00BA26C5"/>
    <w:rsid w:val="00C21DCD"/>
    <w:rsid w:val="00C34088"/>
    <w:rsid w:val="00C95B74"/>
    <w:rsid w:val="00CE7ACE"/>
    <w:rsid w:val="00D05DC6"/>
    <w:rsid w:val="00D2796F"/>
    <w:rsid w:val="00D46147"/>
    <w:rsid w:val="00D812D5"/>
    <w:rsid w:val="00E243D1"/>
    <w:rsid w:val="00E8061F"/>
    <w:rsid w:val="00E842F9"/>
    <w:rsid w:val="00EE0D2C"/>
    <w:rsid w:val="00F64674"/>
    <w:rsid w:val="00F91324"/>
    <w:rsid w:val="00FF0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84C71F"/>
  <w15:chartTrackingRefBased/>
  <w15:docId w15:val="{3A6580AA-2CCE-4EC6-9C97-8CD83042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FF3"/>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1"/>
    <w:qFormat/>
    <w:rsid w:val="0034645C"/>
    <w:pPr>
      <w:widowControl w:val="0"/>
      <w:spacing w:before="59"/>
      <w:ind w:left="169"/>
      <w:outlineLvl w:val="0"/>
    </w:pPr>
    <w:rPr>
      <w:rFonts w:ascii="Century Gothic" w:eastAsia="Century Gothic" w:hAnsi="Century Gothic" w:cstheme="minorBid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F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7FF3"/>
    <w:pPr>
      <w:tabs>
        <w:tab w:val="center" w:pos="4513"/>
        <w:tab w:val="right" w:pos="9026"/>
      </w:tabs>
    </w:pPr>
  </w:style>
  <w:style w:type="character" w:customStyle="1" w:styleId="HeaderChar">
    <w:name w:val="Header Char"/>
    <w:basedOn w:val="DefaultParagraphFont"/>
    <w:link w:val="Header"/>
    <w:uiPriority w:val="99"/>
    <w:rsid w:val="00827FF3"/>
    <w:rPr>
      <w:rFonts w:ascii="Times New Roman" w:hAnsi="Times New Roman" w:cs="Times New Roman"/>
      <w:sz w:val="24"/>
      <w:szCs w:val="24"/>
      <w:lang w:eastAsia="en-GB"/>
    </w:rPr>
  </w:style>
  <w:style w:type="character" w:styleId="Hyperlink">
    <w:name w:val="Hyperlink"/>
    <w:basedOn w:val="DefaultParagraphFont"/>
    <w:uiPriority w:val="99"/>
    <w:unhideWhenUsed/>
    <w:rsid w:val="00827FF3"/>
    <w:rPr>
      <w:color w:val="0563C1" w:themeColor="hyperlink"/>
      <w:u w:val="single"/>
    </w:rPr>
  </w:style>
  <w:style w:type="table" w:styleId="PlainTable4">
    <w:name w:val="Plain Table 4"/>
    <w:basedOn w:val="TableNormal"/>
    <w:uiPriority w:val="44"/>
    <w:rsid w:val="00827FF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560DC5"/>
    <w:pPr>
      <w:ind w:left="720"/>
      <w:contextualSpacing/>
    </w:pPr>
  </w:style>
  <w:style w:type="paragraph" w:styleId="FootnoteText">
    <w:name w:val="footnote text"/>
    <w:basedOn w:val="Normal"/>
    <w:link w:val="FootnoteTextChar"/>
    <w:uiPriority w:val="99"/>
    <w:semiHidden/>
    <w:unhideWhenUsed/>
    <w:rsid w:val="00560DC5"/>
    <w:rPr>
      <w:sz w:val="20"/>
      <w:szCs w:val="20"/>
    </w:rPr>
  </w:style>
  <w:style w:type="character" w:customStyle="1" w:styleId="FootnoteTextChar">
    <w:name w:val="Footnote Text Char"/>
    <w:basedOn w:val="DefaultParagraphFont"/>
    <w:link w:val="FootnoteText"/>
    <w:uiPriority w:val="99"/>
    <w:semiHidden/>
    <w:rsid w:val="00560DC5"/>
    <w:rPr>
      <w:rFonts w:ascii="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60DC5"/>
    <w:rPr>
      <w:vertAlign w:val="superscript"/>
    </w:rPr>
  </w:style>
  <w:style w:type="table" w:styleId="ListTable3">
    <w:name w:val="List Table 3"/>
    <w:basedOn w:val="TableNormal"/>
    <w:uiPriority w:val="48"/>
    <w:rsid w:val="00241AE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er">
    <w:name w:val="footer"/>
    <w:basedOn w:val="Normal"/>
    <w:link w:val="FooterChar"/>
    <w:uiPriority w:val="99"/>
    <w:unhideWhenUsed/>
    <w:rsid w:val="0059562A"/>
    <w:pPr>
      <w:tabs>
        <w:tab w:val="center" w:pos="4513"/>
        <w:tab w:val="right" w:pos="9026"/>
      </w:tabs>
    </w:pPr>
  </w:style>
  <w:style w:type="character" w:customStyle="1" w:styleId="FooterChar">
    <w:name w:val="Footer Char"/>
    <w:basedOn w:val="DefaultParagraphFont"/>
    <w:link w:val="Footer"/>
    <w:uiPriority w:val="99"/>
    <w:rsid w:val="0059562A"/>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1"/>
    <w:rsid w:val="0034645C"/>
    <w:rPr>
      <w:rFonts w:ascii="Century Gothic" w:eastAsia="Century Gothic" w:hAnsi="Century Gothic"/>
      <w:b/>
      <w:bCs/>
      <w:lang w:val="en-US"/>
    </w:rPr>
  </w:style>
  <w:style w:type="paragraph" w:styleId="BodyText">
    <w:name w:val="Body Text"/>
    <w:basedOn w:val="Normal"/>
    <w:link w:val="BodyTextChar"/>
    <w:uiPriority w:val="1"/>
    <w:qFormat/>
    <w:rsid w:val="0034645C"/>
    <w:pPr>
      <w:widowControl w:val="0"/>
      <w:spacing w:before="63"/>
      <w:ind w:left="136"/>
    </w:pPr>
    <w:rPr>
      <w:rFonts w:ascii="Century Gothic" w:eastAsia="Century Gothic" w:hAnsi="Century Gothic" w:cstheme="minorBidi"/>
      <w:sz w:val="20"/>
      <w:szCs w:val="20"/>
      <w:lang w:val="en-US" w:eastAsia="en-US"/>
    </w:rPr>
  </w:style>
  <w:style w:type="character" w:customStyle="1" w:styleId="BodyTextChar">
    <w:name w:val="Body Text Char"/>
    <w:basedOn w:val="DefaultParagraphFont"/>
    <w:link w:val="BodyText"/>
    <w:uiPriority w:val="1"/>
    <w:rsid w:val="0034645C"/>
    <w:rPr>
      <w:rFonts w:ascii="Century Gothic" w:eastAsia="Century Gothic" w:hAnsi="Century Gothic"/>
      <w:sz w:val="20"/>
      <w:szCs w:val="20"/>
      <w:lang w:val="en-US"/>
    </w:rPr>
  </w:style>
  <w:style w:type="paragraph" w:customStyle="1" w:styleId="Default">
    <w:name w:val="Default"/>
    <w:rsid w:val="002E5EE7"/>
    <w:pPr>
      <w:autoSpaceDE w:val="0"/>
      <w:autoSpaceDN w:val="0"/>
      <w:adjustRightInd w:val="0"/>
      <w:spacing w:after="0" w:line="240" w:lineRule="auto"/>
    </w:pPr>
    <w:rPr>
      <w:rFonts w:ascii="DEXWT S+ Frutiger LT Std" w:hAnsi="DEXWT S+ Frutiger LT Std" w:cs="DEXWT S+ Frutiger LT Std"/>
      <w:color w:val="000000"/>
      <w:sz w:val="24"/>
      <w:szCs w:val="24"/>
    </w:rPr>
  </w:style>
  <w:style w:type="character" w:styleId="CommentReference">
    <w:name w:val="annotation reference"/>
    <w:basedOn w:val="DefaultParagraphFont"/>
    <w:uiPriority w:val="99"/>
    <w:semiHidden/>
    <w:unhideWhenUsed/>
    <w:rsid w:val="005A26A3"/>
    <w:rPr>
      <w:sz w:val="16"/>
      <w:szCs w:val="16"/>
    </w:rPr>
  </w:style>
  <w:style w:type="paragraph" w:styleId="CommentText">
    <w:name w:val="annotation text"/>
    <w:basedOn w:val="Normal"/>
    <w:link w:val="CommentTextChar"/>
    <w:uiPriority w:val="99"/>
    <w:semiHidden/>
    <w:unhideWhenUsed/>
    <w:rsid w:val="005A26A3"/>
    <w:rPr>
      <w:sz w:val="20"/>
      <w:szCs w:val="20"/>
    </w:rPr>
  </w:style>
  <w:style w:type="character" w:customStyle="1" w:styleId="CommentTextChar">
    <w:name w:val="Comment Text Char"/>
    <w:basedOn w:val="DefaultParagraphFont"/>
    <w:link w:val="CommentText"/>
    <w:uiPriority w:val="99"/>
    <w:semiHidden/>
    <w:rsid w:val="005A26A3"/>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A26A3"/>
    <w:rPr>
      <w:b/>
      <w:bCs/>
    </w:rPr>
  </w:style>
  <w:style w:type="character" w:customStyle="1" w:styleId="CommentSubjectChar">
    <w:name w:val="Comment Subject Char"/>
    <w:basedOn w:val="CommentTextChar"/>
    <w:link w:val="CommentSubject"/>
    <w:uiPriority w:val="99"/>
    <w:semiHidden/>
    <w:rsid w:val="005A26A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5A2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6A3"/>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37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disability-dyslexia@rhul.ac.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Shore, Helen</dc:creator>
  <cp:keywords/>
  <dc:description/>
  <cp:lastModifiedBy>Wright, Julie</cp:lastModifiedBy>
  <cp:revision>9</cp:revision>
  <cp:lastPrinted>2019-08-14T20:13:00Z</cp:lastPrinted>
  <dcterms:created xsi:type="dcterms:W3CDTF">2019-08-14T15:42:00Z</dcterms:created>
  <dcterms:modified xsi:type="dcterms:W3CDTF">2020-07-17T13:30:00Z</dcterms:modified>
</cp:coreProperties>
</file>